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99DFBA" w14:textId="3FD0F26B" w:rsidR="004C2CF0" w:rsidRPr="007E6237" w:rsidRDefault="004C2CF0" w:rsidP="004C2CF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7E6237">
        <w:rPr>
          <w:rFonts w:ascii="Arial" w:hAnsi="Arial"/>
          <w:b/>
          <w:noProof/>
          <w:sz w:val="24"/>
          <w:lang w:val="en-US"/>
        </w:rPr>
        <w:t>3GPP TSG-RAN WG</w:t>
      </w:r>
      <w:r w:rsidRPr="007E6237">
        <w:rPr>
          <w:rFonts w:ascii="Arial" w:hAnsi="Arial" w:hint="eastAsia"/>
          <w:b/>
          <w:noProof/>
          <w:sz w:val="24"/>
          <w:lang w:val="en-US"/>
        </w:rPr>
        <w:t>2</w:t>
      </w:r>
      <w:r w:rsidRPr="007E6237">
        <w:rPr>
          <w:rFonts w:ascii="Arial" w:hAnsi="Arial"/>
          <w:b/>
          <w:noProof/>
          <w:sz w:val="24"/>
          <w:lang w:val="en-US"/>
        </w:rPr>
        <w:t xml:space="preserve"> #10</w:t>
      </w:r>
      <w:r w:rsidR="00531D81">
        <w:rPr>
          <w:rFonts w:ascii="Arial" w:hAnsi="Arial"/>
          <w:b/>
          <w:noProof/>
          <w:sz w:val="24"/>
          <w:lang w:val="en-US"/>
        </w:rPr>
        <w:t>9e</w:t>
      </w:r>
      <w:r w:rsidRPr="007E6237">
        <w:rPr>
          <w:rFonts w:ascii="Arial" w:hAnsi="Arial"/>
          <w:b/>
          <w:noProof/>
          <w:sz w:val="24"/>
          <w:lang w:val="en-US"/>
        </w:rPr>
        <w:tab/>
        <w:t xml:space="preserve"> </w:t>
      </w:r>
      <w:r w:rsidRPr="007E6237">
        <w:rPr>
          <w:rFonts w:ascii="Arial" w:hAnsi="Arial"/>
          <w:b/>
          <w:noProof/>
          <w:sz w:val="24"/>
          <w:lang w:val="en-US"/>
        </w:rPr>
        <w:tab/>
      </w:r>
      <w:r>
        <w:rPr>
          <w:rFonts w:ascii="Arial" w:hAnsi="Arial"/>
          <w:b/>
          <w:noProof/>
          <w:sz w:val="24"/>
          <w:lang w:val="en-US"/>
        </w:rPr>
        <w:t xml:space="preserve">     </w:t>
      </w:r>
      <w:r w:rsidRPr="007E6237">
        <w:rPr>
          <w:rFonts w:ascii="Arial" w:hAnsi="Arial"/>
          <w:b/>
          <w:i/>
          <w:sz w:val="32"/>
          <w:lang w:val="sv-SE" w:eastAsia="ko-KR"/>
        </w:rPr>
        <w:t>R2-</w:t>
      </w:r>
      <w:r w:rsidR="00531D81">
        <w:rPr>
          <w:rFonts w:ascii="Arial" w:hAnsi="Arial"/>
          <w:b/>
          <w:i/>
          <w:sz w:val="32"/>
          <w:lang w:val="sv-SE" w:eastAsia="ko-KR"/>
        </w:rPr>
        <w:t>20</w:t>
      </w:r>
      <w:bookmarkStart w:id="0" w:name="_GoBack"/>
      <w:bookmarkEnd w:id="0"/>
      <w:r w:rsidR="00211B8F" w:rsidRPr="00211B8F">
        <w:rPr>
          <w:rFonts w:ascii="Arial" w:hAnsi="Arial"/>
          <w:b/>
          <w:i/>
          <w:sz w:val="32"/>
          <w:lang w:val="sv-SE" w:eastAsia="ko-KR"/>
        </w:rPr>
        <w:t>01514</w:t>
      </w:r>
    </w:p>
    <w:p w14:paraId="44789C4E" w14:textId="7049641B" w:rsidR="004C2CF0" w:rsidRPr="00A67F9F" w:rsidRDefault="00531D81" w:rsidP="004C2CF0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sz w:val="24"/>
          <w:szCs w:val="24"/>
          <w:lang w:eastAsia="x-none"/>
        </w:rPr>
        <w:t>24 February - 6 March</w:t>
      </w:r>
      <w:r w:rsidRPr="00586392">
        <w:rPr>
          <w:b/>
          <w:sz w:val="24"/>
          <w:szCs w:val="24"/>
          <w:lang w:eastAsia="x-none"/>
        </w:rPr>
        <w:t xml:space="preserve"> 20</w:t>
      </w:r>
      <w:r>
        <w:rPr>
          <w:b/>
          <w:sz w:val="24"/>
          <w:szCs w:val="24"/>
          <w:lang w:eastAsia="x-none"/>
        </w:rPr>
        <w:t>20</w:t>
      </w:r>
    </w:p>
    <w:p w14:paraId="32D89A07" w14:textId="54CFD704" w:rsidR="004C2CF0" w:rsidRDefault="004C2CF0" w:rsidP="004C2CF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/>
        </w:rPr>
      </w:pPr>
    </w:p>
    <w:p w14:paraId="315619E5" w14:textId="77777777" w:rsidR="00792BB0" w:rsidRPr="00F86EEE" w:rsidRDefault="00792BB0" w:rsidP="00792BB0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6916B84" w14:textId="0FACF01B" w:rsidR="004C2CF0" w:rsidRPr="00435889" w:rsidRDefault="004C2CF0" w:rsidP="004C2CF0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>
        <w:rPr>
          <w:rFonts w:ascii="Arial" w:hAnsi="Arial"/>
          <w:sz w:val="24"/>
          <w:lang w:val="en-US" w:eastAsia="ko-KR"/>
        </w:rPr>
        <w:t>6</w:t>
      </w:r>
      <w:r w:rsidRPr="00714027">
        <w:rPr>
          <w:rFonts w:ascii="Arial" w:hAnsi="Arial"/>
          <w:sz w:val="24"/>
          <w:lang w:val="en-US" w:eastAsia="ko-KR"/>
        </w:rPr>
        <w:t>.13</w:t>
      </w:r>
      <w:r>
        <w:rPr>
          <w:rFonts w:ascii="Arial" w:hAnsi="Arial"/>
          <w:sz w:val="24"/>
          <w:lang w:val="en-US" w:eastAsia="ko-KR"/>
        </w:rPr>
        <w:t>.</w:t>
      </w:r>
      <w:r w:rsidR="00531D81">
        <w:rPr>
          <w:rFonts w:ascii="Arial" w:hAnsi="Arial"/>
          <w:sz w:val="24"/>
          <w:lang w:val="en-US" w:eastAsia="ko-KR"/>
        </w:rPr>
        <w:t>4</w:t>
      </w:r>
      <w:r w:rsidRPr="00714027">
        <w:rPr>
          <w:rFonts w:ascii="Arial" w:hAnsi="Arial" w:hint="eastAsia"/>
          <w:sz w:val="24"/>
          <w:lang w:val="en-US" w:eastAsia="ko-KR"/>
        </w:rPr>
        <w:t xml:space="preserve"> </w:t>
      </w:r>
      <w:r w:rsidRPr="00714027">
        <w:rPr>
          <w:rFonts w:ascii="Arial" w:hAnsi="Arial"/>
          <w:sz w:val="24"/>
          <w:lang w:val="en-US" w:eastAsia="ko-KR"/>
        </w:rPr>
        <w:t>(NR_2step_RACH-Core)</w:t>
      </w:r>
    </w:p>
    <w:p w14:paraId="43D6A8E1" w14:textId="77777777" w:rsidR="004C2CF0" w:rsidRPr="001E737A" w:rsidRDefault="004C2CF0" w:rsidP="004C2CF0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1" w:name="Source"/>
      <w:bookmarkEnd w:id="1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3D0AA231" w14:textId="75E6C40C" w:rsidR="00215D97" w:rsidRPr="004C2CF0" w:rsidRDefault="004C2CF0" w:rsidP="004C2CF0">
      <w:pPr>
        <w:tabs>
          <w:tab w:val="left" w:pos="1985"/>
        </w:tabs>
        <w:spacing w:after="60" w:line="288" w:lineRule="auto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A2E34" w:rsidRPr="009A2E34">
        <w:rPr>
          <w:rFonts w:ascii="Arial" w:hAnsi="Arial"/>
          <w:sz w:val="24"/>
          <w:lang w:val="en-US" w:eastAsia="ko-KR"/>
        </w:rPr>
        <w:t>Re</w:t>
      </w:r>
      <w:r w:rsidR="00057F29">
        <w:rPr>
          <w:rFonts w:ascii="Arial" w:hAnsi="Arial" w:hint="eastAsia"/>
          <w:sz w:val="24"/>
          <w:lang w:val="en-US" w:eastAsia="ko-KR"/>
        </w:rPr>
        <w:t>l</w:t>
      </w:r>
      <w:r w:rsidR="00057F29">
        <w:rPr>
          <w:rFonts w:ascii="Arial" w:hAnsi="Arial"/>
          <w:sz w:val="24"/>
          <w:lang w:val="en-US" w:eastAsia="ko-KR"/>
        </w:rPr>
        <w:t>easing CFRA</w:t>
      </w:r>
      <w:r w:rsidR="00057F29" w:rsidRPr="009A2E34">
        <w:rPr>
          <w:rFonts w:ascii="Arial" w:hAnsi="Arial"/>
          <w:sz w:val="24"/>
          <w:lang w:val="en-US" w:eastAsia="ko-KR"/>
        </w:rPr>
        <w:t xml:space="preserve"> </w:t>
      </w:r>
      <w:r w:rsidR="00057F29">
        <w:rPr>
          <w:rFonts w:ascii="Arial" w:hAnsi="Arial"/>
          <w:sz w:val="24"/>
          <w:lang w:val="en-US" w:eastAsia="ko-KR"/>
        </w:rPr>
        <w:t xml:space="preserve">resources for </w:t>
      </w:r>
      <w:r w:rsidR="0033493C">
        <w:rPr>
          <w:rFonts w:ascii="Arial" w:hAnsi="Arial" w:cs="Arial"/>
          <w:sz w:val="22"/>
          <w:szCs w:val="22"/>
          <w:lang w:val="en-US" w:eastAsia="ko-KR"/>
        </w:rPr>
        <w:t>2-step</w:t>
      </w:r>
      <w:r w:rsidR="00057F29">
        <w:rPr>
          <w:rFonts w:ascii="Arial" w:hAnsi="Arial" w:cs="Arial"/>
          <w:sz w:val="22"/>
          <w:szCs w:val="22"/>
          <w:lang w:val="en-US" w:eastAsia="ko-KR"/>
        </w:rPr>
        <w:t xml:space="preserve"> RA type</w:t>
      </w:r>
      <w:r w:rsidR="0033493C">
        <w:rPr>
          <w:rFonts w:ascii="Arial" w:hAnsi="Arial"/>
          <w:sz w:val="24"/>
          <w:lang w:val="en-US" w:eastAsia="ko-KR"/>
        </w:rPr>
        <w:t xml:space="preserve"> </w:t>
      </w:r>
    </w:p>
    <w:p w14:paraId="217AA67F" w14:textId="77777777" w:rsidR="004C2CF0" w:rsidRDefault="004C2CF0" w:rsidP="004C2CF0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5BFD0438" w14:textId="37DFD852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</w:p>
    <w:p w14:paraId="1497D10E" w14:textId="77777777" w:rsidR="0013687D" w:rsidRPr="00493E09" w:rsidRDefault="0013687D" w:rsidP="00493E09">
      <w:pPr>
        <w:pStyle w:val="1"/>
        <w:ind w:left="0" w:firstLine="0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Introduction</w:t>
      </w:r>
    </w:p>
    <w:p w14:paraId="78CA60DB" w14:textId="35009B8C" w:rsidR="00531D81" w:rsidRPr="00C006C9" w:rsidRDefault="00531D81" w:rsidP="00531D81">
      <w:pPr>
        <w:rPr>
          <w:rFonts w:ascii="Arial" w:hAnsi="Arial" w:cs="Arial"/>
          <w:sz w:val="22"/>
          <w:szCs w:val="22"/>
          <w:lang w:val="en-US" w:eastAsia="ko-KR"/>
        </w:rPr>
      </w:pP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RAN2 discussed the issue of </w:t>
      </w:r>
      <w:r w:rsidR="0033493C">
        <w:rPr>
          <w:rFonts w:ascii="Arial" w:hAnsi="Arial" w:cs="Arial"/>
          <w:sz w:val="22"/>
          <w:szCs w:val="22"/>
          <w:lang w:val="en-US" w:eastAsia="ko-KR"/>
        </w:rPr>
        <w:t xml:space="preserve">2-step </w:t>
      </w:r>
      <w:r>
        <w:rPr>
          <w:rFonts w:ascii="Arial" w:hAnsi="Arial" w:cs="Arial"/>
          <w:sz w:val="22"/>
          <w:szCs w:val="22"/>
          <w:lang w:val="en-US" w:eastAsia="ko-KR"/>
        </w:rPr>
        <w:t xml:space="preserve">CFRA </w:t>
      </w:r>
      <w:r w:rsidRPr="00C006C9">
        <w:rPr>
          <w:rFonts w:ascii="Arial" w:hAnsi="Arial" w:cs="Arial"/>
          <w:sz w:val="22"/>
          <w:szCs w:val="22"/>
          <w:lang w:val="en-US" w:eastAsia="ko-KR"/>
        </w:rPr>
        <w:t>at the RAN2 #</w:t>
      </w:r>
      <w:r>
        <w:rPr>
          <w:rFonts w:ascii="Arial" w:hAnsi="Arial" w:cs="Arial"/>
          <w:sz w:val="22"/>
          <w:szCs w:val="22"/>
          <w:lang w:val="en-US" w:eastAsia="ko-KR"/>
        </w:rPr>
        <w:t>108</w:t>
      </w:r>
      <w:r w:rsidRPr="00C006C9">
        <w:rPr>
          <w:rFonts w:ascii="Arial" w:hAnsi="Arial" w:cs="Arial"/>
          <w:sz w:val="22"/>
          <w:szCs w:val="22"/>
          <w:lang w:val="en-US" w:eastAsia="ko-KR"/>
        </w:rPr>
        <w:t xml:space="preserve"> meeting, and made following agreements.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31D81" w:rsidRPr="00C006C9" w14:paraId="6804096C" w14:textId="77777777" w:rsidTr="003747C2">
        <w:tc>
          <w:tcPr>
            <w:tcW w:w="9839" w:type="dxa"/>
          </w:tcPr>
          <w:p w14:paraId="06F29F1C" w14:textId="517E9631" w:rsidR="00531D81" w:rsidRPr="00C006C9" w:rsidRDefault="00531D81" w:rsidP="003747C2">
            <w:pPr>
              <w:pStyle w:val="2"/>
              <w:ind w:left="583" w:hanging="583"/>
              <w:outlineLvl w:val="1"/>
              <w:rPr>
                <w:sz w:val="22"/>
                <w:szCs w:val="22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3GPP RAN2 #</w:t>
            </w:r>
            <w:r>
              <w:rPr>
                <w:b/>
                <w:sz w:val="22"/>
                <w:szCs w:val="22"/>
                <w:u w:val="single"/>
              </w:rPr>
              <w:t>108</w:t>
            </w:r>
          </w:p>
          <w:p w14:paraId="24CE97DE" w14:textId="17D2AD89" w:rsidR="00531D81" w:rsidRPr="00531D81" w:rsidRDefault="00531D81" w:rsidP="003747C2">
            <w:pPr>
              <w:pStyle w:val="NO"/>
              <w:rPr>
                <w:rFonts w:ascii="Arial" w:hAnsi="Arial" w:cs="Arial"/>
                <w:sz w:val="22"/>
                <w:szCs w:val="22"/>
              </w:rPr>
            </w:pPr>
            <w:r w:rsidRPr="00531D81">
              <w:rPr>
                <w:rFonts w:ascii="Arial" w:hAnsi="Arial" w:cs="Arial"/>
                <w:sz w:val="22"/>
                <w:szCs w:val="22"/>
              </w:rPr>
              <w:t>1</w:t>
            </w:r>
            <w:r w:rsidRPr="00531D81">
              <w:rPr>
                <w:rFonts w:ascii="Arial" w:hAnsi="Arial" w:cs="Arial"/>
                <w:sz w:val="22"/>
                <w:szCs w:val="22"/>
              </w:rPr>
              <w:tab/>
            </w:r>
            <w:r w:rsidRPr="00531D81">
              <w:rPr>
                <w:rFonts w:ascii="Arial" w:hAnsi="Arial" w:cs="Arial"/>
                <w:bCs/>
                <w:sz w:val="22"/>
                <w:szCs w:val="22"/>
              </w:rPr>
              <w:t>2-step CFRA and 4-step CFRA cannot be configured simultaneously for a BWP</w:t>
            </w:r>
            <w:r w:rsidRPr="00531D8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4C924B2" w14:textId="77777777" w:rsidR="00531D81" w:rsidRPr="00531D81" w:rsidRDefault="00531D81" w:rsidP="003747C2">
            <w:pPr>
              <w:pStyle w:val="NO"/>
              <w:rPr>
                <w:rFonts w:ascii="Arial" w:hAnsi="Arial" w:cs="Arial"/>
                <w:bCs/>
                <w:sz w:val="22"/>
                <w:szCs w:val="22"/>
              </w:rPr>
            </w:pPr>
            <w:r w:rsidRPr="00531D81">
              <w:rPr>
                <w:rFonts w:ascii="Arial" w:hAnsi="Arial" w:cs="Arial" w:hint="eastAsia"/>
                <w:sz w:val="22"/>
                <w:szCs w:val="22"/>
              </w:rPr>
              <w:t>2</w:t>
            </w:r>
            <w:r w:rsidRPr="00531D81">
              <w:rPr>
                <w:rFonts w:ascii="Arial" w:hAnsi="Arial" w:cs="Arial"/>
                <w:sz w:val="22"/>
                <w:szCs w:val="22"/>
              </w:rPr>
              <w:tab/>
            </w:r>
            <w:r w:rsidRPr="00531D81">
              <w:rPr>
                <w:rFonts w:ascii="Arial" w:hAnsi="Arial" w:cs="Arial"/>
                <w:bCs/>
                <w:sz w:val="22"/>
                <w:szCs w:val="22"/>
              </w:rPr>
              <w:t>For HO 2-step CFRA, the UE will monitor the PDCCH of the target cell for the response from the gNB identified by the C-RNTI while the msgB-ResponseWindow is running.</w:t>
            </w:r>
          </w:p>
          <w:p w14:paraId="24A4D6F3" w14:textId="3B52CD62" w:rsidR="00531D81" w:rsidRDefault="00531D81" w:rsidP="003747C2">
            <w:pPr>
              <w:pStyle w:val="NO"/>
              <w:rPr>
                <w:rFonts w:ascii="Arial" w:hAnsi="Arial" w:cs="Arial"/>
                <w:sz w:val="22"/>
                <w:szCs w:val="22"/>
              </w:rPr>
            </w:pPr>
            <w:r w:rsidRPr="00531D81">
              <w:rPr>
                <w:rFonts w:ascii="Arial" w:hAnsi="Arial" w:cs="Arial"/>
                <w:sz w:val="22"/>
                <w:szCs w:val="22"/>
              </w:rPr>
              <w:t>3</w:t>
            </w:r>
            <w:r w:rsidRPr="00531D81">
              <w:rPr>
                <w:rFonts w:ascii="Arial" w:hAnsi="Arial" w:cs="Arial"/>
                <w:sz w:val="22"/>
                <w:szCs w:val="22"/>
              </w:rPr>
              <w:tab/>
            </w:r>
            <w:r w:rsidRPr="00531D81">
              <w:rPr>
                <w:rFonts w:ascii="Arial" w:hAnsi="Arial" w:cs="Arial"/>
                <w:bCs/>
                <w:sz w:val="22"/>
                <w:szCs w:val="22"/>
              </w:rPr>
              <w:t>The RA procedure is considered successful upon reception of a transmission addressed to the C-RNTI containing at least the 12 bit TAC MAC CE</w:t>
            </w:r>
            <w:r w:rsidRPr="00531D8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CE93C9E" w14:textId="1F8CF567" w:rsidR="003C5B7B" w:rsidRDefault="00531D81" w:rsidP="00531D81">
            <w:pPr>
              <w:pStyle w:val="N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531D81">
              <w:rPr>
                <w:rFonts w:ascii="Arial" w:hAnsi="Arial" w:cs="Arial"/>
                <w:sz w:val="22"/>
                <w:szCs w:val="22"/>
              </w:rPr>
              <w:tab/>
            </w:r>
            <w:r w:rsidR="009639EA" w:rsidRPr="00531D81">
              <w:rPr>
                <w:rFonts w:ascii="Arial" w:hAnsi="Arial" w:cs="Arial"/>
                <w:sz w:val="22"/>
                <w:szCs w:val="22"/>
              </w:rPr>
              <w:t>In case of 2-step CFRA, once MSGA is transmitted the UE monitors MSGB-RNTI (in addition to C-RNTI – i.e. same as CBRA)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AC7799A" w14:textId="091A8F52" w:rsidR="003C5B7B" w:rsidRDefault="00531D81" w:rsidP="00531D81">
            <w:pPr>
              <w:pStyle w:val="N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531D81">
              <w:rPr>
                <w:rFonts w:ascii="Arial" w:hAnsi="Arial" w:cs="Arial"/>
                <w:sz w:val="22"/>
                <w:szCs w:val="22"/>
              </w:rPr>
              <w:tab/>
            </w:r>
            <w:r w:rsidR="009639EA" w:rsidRPr="00531D81">
              <w:rPr>
                <w:rFonts w:ascii="Arial" w:hAnsi="Arial" w:cs="Arial"/>
                <w:sz w:val="22"/>
                <w:szCs w:val="22"/>
              </w:rPr>
              <w:t>The initial RA type is always determined to be 2-step RA if 2-step CFRA is configured in HO.</w:t>
            </w:r>
          </w:p>
          <w:p w14:paraId="39836232" w14:textId="47B8238C" w:rsidR="00531D81" w:rsidRDefault="00531D81" w:rsidP="00531D81">
            <w:pPr>
              <w:pStyle w:val="N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531D81">
              <w:rPr>
                <w:rFonts w:ascii="Arial" w:hAnsi="Arial" w:cs="Arial"/>
                <w:sz w:val="22"/>
                <w:szCs w:val="22"/>
              </w:rPr>
              <w:tab/>
            </w:r>
            <w:r w:rsidR="009639EA" w:rsidRPr="00531D81">
              <w:rPr>
                <w:rFonts w:ascii="Arial" w:hAnsi="Arial" w:cs="Arial"/>
                <w:sz w:val="22"/>
                <w:szCs w:val="22"/>
              </w:rPr>
              <w:t xml:space="preserve">The PUSCH resource for 2-step CFRA associated with the dedicated preamble will be configured to the UE via dedicated signalling (i.e. will not be included in SIB1). </w:t>
            </w:r>
            <w:r w:rsidR="009639EA" w:rsidRPr="00531D81">
              <w:rPr>
                <w:rFonts w:ascii="Arial" w:hAnsi="Arial" w:cs="Arial"/>
                <w:sz w:val="22"/>
                <w:szCs w:val="22"/>
                <w:highlight w:val="yellow"/>
              </w:rPr>
              <w:t>FFS how and when the PUSCH resources is releases</w:t>
            </w:r>
            <w:r w:rsidRPr="00531D81">
              <w:rPr>
                <w:rFonts w:ascii="Arial" w:hAnsi="Arial" w:cs="Arial"/>
                <w:sz w:val="22"/>
                <w:szCs w:val="22"/>
                <w:highlight w:val="yellow"/>
              </w:rPr>
              <w:t>.</w:t>
            </w:r>
          </w:p>
          <w:p w14:paraId="62D6DDB3" w14:textId="7E3886E6" w:rsidR="00531D81" w:rsidRPr="00C006C9" w:rsidRDefault="00531D81" w:rsidP="00531D81">
            <w:pPr>
              <w:pStyle w:val="N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531D81">
              <w:rPr>
                <w:rFonts w:ascii="Arial" w:hAnsi="Arial" w:cs="Arial"/>
                <w:sz w:val="22"/>
                <w:szCs w:val="22"/>
              </w:rPr>
              <w:tab/>
              <w:t>2-step CFRA is configured only on BWP where 2-step CBRA is configured.</w:t>
            </w:r>
          </w:p>
        </w:tc>
      </w:tr>
    </w:tbl>
    <w:p w14:paraId="7DEA5590" w14:textId="77777777" w:rsidR="00531D81" w:rsidRPr="00C006C9" w:rsidRDefault="00531D81" w:rsidP="00531D81">
      <w:pPr>
        <w:tabs>
          <w:tab w:val="left" w:pos="1195"/>
        </w:tabs>
        <w:rPr>
          <w:rFonts w:ascii="Arial" w:hAnsi="Arial" w:cs="Arial"/>
          <w:sz w:val="22"/>
          <w:szCs w:val="22"/>
          <w:lang w:val="en-US" w:eastAsia="ko-KR"/>
        </w:rPr>
      </w:pPr>
    </w:p>
    <w:p w14:paraId="21E173A5" w14:textId="77777777" w:rsidR="00531D81" w:rsidRDefault="00531D81" w:rsidP="00531D81">
      <w:pPr>
        <w:rPr>
          <w:rFonts w:ascii="Arial" w:hAnsi="Arial" w:cs="Arial"/>
          <w:sz w:val="22"/>
          <w:szCs w:val="22"/>
          <w:lang w:val="en-US" w:eastAsia="ko-KR"/>
        </w:rPr>
      </w:pP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This document discusses </w:t>
      </w:r>
      <w:r>
        <w:rPr>
          <w:rFonts w:ascii="Arial" w:hAnsi="Arial" w:cs="Arial"/>
          <w:sz w:val="22"/>
          <w:szCs w:val="22"/>
          <w:lang w:val="en-US" w:eastAsia="ko-KR"/>
        </w:rPr>
        <w:t>the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/>
          <w:sz w:val="22"/>
          <w:szCs w:val="22"/>
          <w:lang w:val="en-US" w:eastAsia="ko-KR"/>
        </w:rPr>
        <w:t>FFS point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highlighted above.</w:t>
      </w:r>
    </w:p>
    <w:p w14:paraId="6FDCEE86" w14:textId="77777777" w:rsidR="004B43DF" w:rsidRPr="00A34343" w:rsidRDefault="004B43DF" w:rsidP="009A2E34">
      <w:pPr>
        <w:spacing w:after="180" w:line="240" w:lineRule="auto"/>
        <w:rPr>
          <w:rFonts w:ascii="Arial" w:hAnsi="Arial" w:cs="Arial"/>
          <w:sz w:val="22"/>
          <w:lang w:eastAsia="ko-KR"/>
        </w:rPr>
      </w:pP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3" w:name="_Toc476230925"/>
    </w:p>
    <w:bookmarkEnd w:id="3"/>
    <w:p w14:paraId="79BA7765" w14:textId="24A37283" w:rsidR="00FE2336" w:rsidRDefault="00A571AC" w:rsidP="006F3F46">
      <w:pPr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According to TS38.321, </w:t>
      </w:r>
      <w:r w:rsidR="00402A3A">
        <w:rPr>
          <w:rFonts w:ascii="Arial" w:hAnsi="Arial" w:cs="Arial"/>
          <w:sz w:val="22"/>
          <w:lang w:val="en-US" w:eastAsia="ko-KR"/>
        </w:rPr>
        <w:t xml:space="preserve">Rel-15 </w:t>
      </w:r>
      <w:r>
        <w:rPr>
          <w:rFonts w:ascii="Arial" w:hAnsi="Arial" w:cs="Arial"/>
          <w:sz w:val="22"/>
          <w:lang w:val="en-US" w:eastAsia="ko-KR"/>
        </w:rPr>
        <w:t>UE</w:t>
      </w:r>
      <w:r w:rsidR="00402A3A">
        <w:rPr>
          <w:rFonts w:ascii="Arial" w:hAnsi="Arial" w:cs="Arial"/>
          <w:sz w:val="22"/>
          <w:lang w:val="en-US" w:eastAsia="ko-KR"/>
        </w:rPr>
        <w:t>s</w:t>
      </w:r>
      <w:r>
        <w:rPr>
          <w:rFonts w:ascii="Arial" w:hAnsi="Arial" w:cs="Arial"/>
          <w:sz w:val="22"/>
          <w:lang w:val="en-US" w:eastAsia="ko-KR"/>
        </w:rPr>
        <w:t xml:space="preserve"> trigger a Random Access procedure for 4-step RA type by handover. If CFRA resources for 4-step RA type, i.e., dedicated preamble(s) and PRACH occasion(s), have been provided, the </w:t>
      </w:r>
      <w:r w:rsidR="00402A3A">
        <w:rPr>
          <w:rFonts w:ascii="Arial" w:hAnsi="Arial" w:cs="Arial"/>
          <w:sz w:val="22"/>
          <w:lang w:val="en-US" w:eastAsia="ko-KR"/>
        </w:rPr>
        <w:t xml:space="preserve">Rel-15 </w:t>
      </w:r>
      <w:r>
        <w:rPr>
          <w:rFonts w:ascii="Arial" w:hAnsi="Arial" w:cs="Arial"/>
          <w:sz w:val="22"/>
          <w:lang w:val="en-US" w:eastAsia="ko-KR"/>
        </w:rPr>
        <w:t>UE</w:t>
      </w:r>
      <w:r w:rsidR="00402A3A">
        <w:rPr>
          <w:rFonts w:ascii="Arial" w:hAnsi="Arial" w:cs="Arial"/>
          <w:sz w:val="22"/>
          <w:lang w:val="en-US" w:eastAsia="ko-KR"/>
        </w:rPr>
        <w:t>s</w:t>
      </w:r>
      <w:r>
        <w:rPr>
          <w:rFonts w:ascii="Arial" w:hAnsi="Arial" w:cs="Arial"/>
          <w:sz w:val="22"/>
          <w:lang w:val="en-US" w:eastAsia="ko-KR"/>
        </w:rPr>
        <w:t xml:space="preserve"> transmit </w:t>
      </w:r>
      <w:r w:rsidR="00402A3A">
        <w:rPr>
          <w:rFonts w:ascii="Arial" w:hAnsi="Arial" w:cs="Arial"/>
          <w:sz w:val="22"/>
          <w:lang w:val="en-US" w:eastAsia="ko-KR"/>
        </w:rPr>
        <w:t xml:space="preserve">the dedicated preamble </w:t>
      </w:r>
      <w:r>
        <w:rPr>
          <w:rFonts w:ascii="Arial" w:hAnsi="Arial" w:cs="Arial"/>
          <w:sz w:val="22"/>
          <w:lang w:val="en-US" w:eastAsia="ko-KR"/>
        </w:rPr>
        <w:t>us</w:t>
      </w:r>
      <w:r w:rsidR="00402A3A">
        <w:rPr>
          <w:rFonts w:ascii="Arial" w:hAnsi="Arial" w:cs="Arial"/>
          <w:sz w:val="22"/>
          <w:lang w:val="en-US" w:eastAsia="ko-KR"/>
        </w:rPr>
        <w:t>ing</w:t>
      </w:r>
      <w:r>
        <w:rPr>
          <w:rFonts w:ascii="Arial" w:hAnsi="Arial" w:cs="Arial"/>
          <w:sz w:val="22"/>
          <w:lang w:val="en-US" w:eastAsia="ko-KR"/>
        </w:rPr>
        <w:t xml:space="preserve"> the CFRA resources for 4-step RA type</w:t>
      </w:r>
      <w:r w:rsidR="00402A3A">
        <w:rPr>
          <w:rFonts w:ascii="Arial" w:hAnsi="Arial" w:cs="Arial"/>
          <w:sz w:val="22"/>
          <w:lang w:val="en-US" w:eastAsia="ko-KR"/>
        </w:rPr>
        <w:t xml:space="preserve">. </w:t>
      </w:r>
      <w:r w:rsidR="00FC7A71">
        <w:rPr>
          <w:rFonts w:ascii="Arial" w:hAnsi="Arial" w:cs="Arial"/>
          <w:sz w:val="22"/>
          <w:lang w:val="en-US" w:eastAsia="ko-KR"/>
        </w:rPr>
        <w:t xml:space="preserve">The Rel-15 UEs will </w:t>
      </w:r>
      <w:r w:rsidR="00FC610A">
        <w:rPr>
          <w:rFonts w:ascii="Arial" w:hAnsi="Arial" w:cs="Arial"/>
          <w:sz w:val="22"/>
          <w:lang w:val="en-US" w:eastAsia="ko-KR"/>
        </w:rPr>
        <w:t>discard</w:t>
      </w:r>
      <w:r w:rsidR="00A44209">
        <w:rPr>
          <w:rFonts w:ascii="Arial" w:hAnsi="Arial" w:cs="Arial"/>
          <w:sz w:val="22"/>
          <w:lang w:val="en-US" w:eastAsia="ko-KR"/>
        </w:rPr>
        <w:t>/release</w:t>
      </w:r>
      <w:r w:rsidR="00FC7A71">
        <w:rPr>
          <w:rFonts w:ascii="Arial" w:hAnsi="Arial" w:cs="Arial"/>
          <w:sz w:val="22"/>
          <w:lang w:val="en-US" w:eastAsia="ko-KR"/>
        </w:rPr>
        <w:t xml:space="preserve"> the CFRA resources</w:t>
      </w:r>
      <w:r w:rsidR="00FC7A71" w:rsidRPr="006B3451">
        <w:rPr>
          <w:rFonts w:ascii="Arial" w:hAnsi="Arial" w:cs="Arial"/>
          <w:sz w:val="22"/>
          <w:lang w:val="en-US" w:eastAsia="ko-KR"/>
        </w:rPr>
        <w:t xml:space="preserve"> </w:t>
      </w:r>
      <w:r w:rsidR="00FC7A71">
        <w:rPr>
          <w:rFonts w:ascii="Arial" w:hAnsi="Arial" w:cs="Arial"/>
          <w:sz w:val="22"/>
          <w:lang w:val="en-US" w:eastAsia="ko-KR"/>
        </w:rPr>
        <w:t>for 4-step RA type</w:t>
      </w:r>
      <w:r w:rsidR="006B3451">
        <w:rPr>
          <w:rFonts w:ascii="Arial" w:hAnsi="Arial" w:cs="Arial"/>
          <w:sz w:val="22"/>
          <w:lang w:val="en-US" w:eastAsia="ko-KR"/>
        </w:rPr>
        <w:t xml:space="preserve"> when </w:t>
      </w:r>
      <w:r w:rsidR="00A44209">
        <w:rPr>
          <w:rFonts w:ascii="Arial" w:hAnsi="Arial" w:cs="Arial"/>
          <w:sz w:val="22"/>
          <w:lang w:val="en-US" w:eastAsia="ko-KR"/>
        </w:rPr>
        <w:t>any of the following events happens:</w:t>
      </w:r>
    </w:p>
    <w:p w14:paraId="7417B52E" w14:textId="77777777" w:rsidR="00F553D3" w:rsidRDefault="006B3451" w:rsidP="00F553D3">
      <w:pPr>
        <w:pStyle w:val="a6"/>
        <w:numPr>
          <w:ilvl w:val="0"/>
          <w:numId w:val="28"/>
        </w:numPr>
        <w:ind w:leftChars="0"/>
        <w:rPr>
          <w:rFonts w:ascii="Arial" w:hAnsi="Arial" w:cs="Arial"/>
          <w:sz w:val="22"/>
          <w:lang w:val="en-US" w:eastAsia="ko-KR"/>
        </w:rPr>
      </w:pPr>
      <w:r w:rsidRPr="00F553D3">
        <w:rPr>
          <w:rFonts w:ascii="Arial" w:hAnsi="Arial" w:cs="Arial"/>
          <w:sz w:val="22"/>
          <w:lang w:val="en-US" w:eastAsia="ko-KR"/>
        </w:rPr>
        <w:t>Upon completion of the Random Access procedure</w:t>
      </w:r>
      <w:r w:rsidR="00F553D3">
        <w:rPr>
          <w:rFonts w:ascii="Arial" w:hAnsi="Arial" w:cs="Arial"/>
          <w:sz w:val="22"/>
          <w:lang w:val="en-US" w:eastAsia="ko-KR"/>
        </w:rPr>
        <w:t>;</w:t>
      </w:r>
    </w:p>
    <w:p w14:paraId="33F0BC08" w14:textId="34A9D297" w:rsidR="00F553D3" w:rsidRPr="00F553D3" w:rsidRDefault="00F553D3" w:rsidP="00F553D3">
      <w:pPr>
        <w:pStyle w:val="a6"/>
        <w:numPr>
          <w:ilvl w:val="0"/>
          <w:numId w:val="28"/>
        </w:numPr>
        <w:ind w:leftChars="0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When </w:t>
      </w:r>
      <w:r w:rsidRPr="00F553D3">
        <w:rPr>
          <w:rFonts w:ascii="Arial" w:hAnsi="Arial" w:cs="Arial"/>
          <w:sz w:val="22"/>
          <w:lang w:val="en-US" w:eastAsia="ko-KR"/>
        </w:rPr>
        <w:t>MAC reset is requested by upper layer;</w:t>
      </w:r>
    </w:p>
    <w:p w14:paraId="4610A63D" w14:textId="6E2B87DC" w:rsidR="00FE2336" w:rsidRDefault="00F553D3" w:rsidP="00F553D3">
      <w:pPr>
        <w:pStyle w:val="a6"/>
        <w:numPr>
          <w:ilvl w:val="0"/>
          <w:numId w:val="28"/>
        </w:numPr>
        <w:ind w:leftChars="0"/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val="en-US" w:eastAsia="ko-KR"/>
        </w:rPr>
        <w:t xml:space="preserve">When </w:t>
      </w:r>
      <w:r w:rsidRPr="00F553D3">
        <w:rPr>
          <w:rFonts w:ascii="Arial" w:hAnsi="Arial" w:cs="Arial"/>
          <w:sz w:val="22"/>
          <w:lang w:val="en-US" w:eastAsia="ko-KR"/>
        </w:rPr>
        <w:t>T304 of MCG expires.</w:t>
      </w:r>
    </w:p>
    <w:p w14:paraId="1723C52A" w14:textId="77777777" w:rsidR="00B902B7" w:rsidRDefault="00B902B7" w:rsidP="00E5552F">
      <w:pPr>
        <w:rPr>
          <w:rFonts w:ascii="Arial" w:hAnsi="Arial" w:cs="Arial"/>
          <w:sz w:val="22"/>
          <w:lang w:val="en-US" w:eastAsia="ko-KR"/>
        </w:rPr>
      </w:pPr>
    </w:p>
    <w:p w14:paraId="263B4EBA" w14:textId="621AE474" w:rsidR="00F553D3" w:rsidRDefault="00E5552F" w:rsidP="006F3F46">
      <w:pPr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 w:hint="eastAsia"/>
          <w:sz w:val="22"/>
          <w:lang w:eastAsia="ko-KR"/>
        </w:rPr>
        <w:t>Rel-16</w:t>
      </w:r>
      <w:r>
        <w:rPr>
          <w:rFonts w:ascii="Arial" w:hAnsi="Arial" w:cs="Arial"/>
          <w:sz w:val="22"/>
          <w:lang w:eastAsia="ko-KR"/>
        </w:rPr>
        <w:t xml:space="preserve"> </w:t>
      </w:r>
      <w:r>
        <w:rPr>
          <w:rFonts w:ascii="Arial" w:hAnsi="Arial" w:cs="Arial"/>
          <w:sz w:val="22"/>
          <w:lang w:val="en-US" w:eastAsia="ko-KR"/>
        </w:rPr>
        <w:t xml:space="preserve">UEs </w:t>
      </w:r>
      <w:r>
        <w:rPr>
          <w:rFonts w:ascii="Arial" w:hAnsi="Arial" w:cs="Arial"/>
          <w:sz w:val="22"/>
          <w:lang w:eastAsia="ko-KR"/>
        </w:rPr>
        <w:t xml:space="preserve">supporting </w:t>
      </w:r>
      <w:r>
        <w:rPr>
          <w:rFonts w:ascii="Arial" w:hAnsi="Arial" w:cs="Arial"/>
          <w:sz w:val="22"/>
          <w:lang w:val="en-US" w:eastAsia="ko-KR"/>
        </w:rPr>
        <w:t xml:space="preserve">2-step RA type </w:t>
      </w:r>
      <w:r w:rsidR="002306AA">
        <w:rPr>
          <w:rFonts w:ascii="Arial" w:hAnsi="Arial" w:cs="Arial"/>
          <w:sz w:val="22"/>
          <w:lang w:val="en-US" w:eastAsia="ko-KR"/>
        </w:rPr>
        <w:t xml:space="preserve">can trigger a Random Access procedure for 2-step RA type where the </w:t>
      </w:r>
      <w:r w:rsidR="002306AA">
        <w:rPr>
          <w:rFonts w:ascii="Arial" w:hAnsi="Arial" w:cs="Arial" w:hint="eastAsia"/>
          <w:sz w:val="22"/>
          <w:lang w:eastAsia="ko-KR"/>
        </w:rPr>
        <w:t>Rel-16</w:t>
      </w:r>
      <w:r w:rsidR="002306AA">
        <w:rPr>
          <w:rFonts w:ascii="Arial" w:hAnsi="Arial" w:cs="Arial"/>
          <w:sz w:val="22"/>
          <w:lang w:eastAsia="ko-KR"/>
        </w:rPr>
        <w:t xml:space="preserve"> </w:t>
      </w:r>
      <w:r w:rsidR="002306AA">
        <w:rPr>
          <w:rFonts w:ascii="Arial" w:hAnsi="Arial" w:cs="Arial"/>
          <w:sz w:val="22"/>
          <w:lang w:val="en-US" w:eastAsia="ko-KR"/>
        </w:rPr>
        <w:t>UEs t</w:t>
      </w:r>
      <w:r>
        <w:rPr>
          <w:rFonts w:ascii="Arial" w:hAnsi="Arial" w:cs="Arial"/>
          <w:sz w:val="22"/>
          <w:lang w:val="en-US" w:eastAsia="ko-KR"/>
        </w:rPr>
        <w:t>ransmit a payload as well as a preamble.</w:t>
      </w:r>
      <w:r w:rsidR="002306AA">
        <w:rPr>
          <w:rFonts w:ascii="Arial" w:hAnsi="Arial" w:cs="Arial"/>
          <w:sz w:val="22"/>
          <w:lang w:val="en-US" w:eastAsia="ko-KR"/>
        </w:rPr>
        <w:t xml:space="preserve"> </w:t>
      </w:r>
      <w:r w:rsidR="00FC7A71">
        <w:rPr>
          <w:rFonts w:ascii="Arial" w:hAnsi="Arial" w:cs="Arial"/>
          <w:sz w:val="22"/>
          <w:lang w:val="en-US" w:eastAsia="ko-KR"/>
        </w:rPr>
        <w:t xml:space="preserve">Similarly to Rel-15 UEs, </w:t>
      </w:r>
      <w:r w:rsidR="002306AA">
        <w:rPr>
          <w:rFonts w:ascii="Arial" w:hAnsi="Arial" w:cs="Arial"/>
          <w:sz w:val="22"/>
          <w:lang w:val="en-US" w:eastAsia="ko-KR"/>
        </w:rPr>
        <w:t xml:space="preserve">the </w:t>
      </w:r>
      <w:r w:rsidR="00FC7A71">
        <w:rPr>
          <w:rFonts w:ascii="Arial" w:hAnsi="Arial" w:cs="Arial"/>
          <w:sz w:val="22"/>
          <w:lang w:val="en-US" w:eastAsia="ko-KR"/>
        </w:rPr>
        <w:t>Rel-16 UEs may use CFRA resources for 2-step RA</w:t>
      </w:r>
      <w:r w:rsidR="002306AA">
        <w:rPr>
          <w:rFonts w:ascii="Arial" w:hAnsi="Arial" w:cs="Arial"/>
          <w:sz w:val="22"/>
          <w:lang w:val="en-US" w:eastAsia="ko-KR"/>
        </w:rPr>
        <w:t xml:space="preserve"> if CFRA resources for 2-step RA type, i.e., dedicated preamble(s), PRACH occasion(s), PUSCH occasion(s) and </w:t>
      </w:r>
      <w:r w:rsidR="002306AA" w:rsidRPr="002306AA">
        <w:rPr>
          <w:rFonts w:ascii="Arial" w:hAnsi="Arial" w:cs="Arial"/>
          <w:sz w:val="22"/>
          <w:lang w:val="en-US" w:eastAsia="ko-KR"/>
        </w:rPr>
        <w:t>DMRS</w:t>
      </w:r>
      <w:r w:rsidR="00A5124C">
        <w:rPr>
          <w:rFonts w:ascii="Arial" w:hAnsi="Arial" w:cs="Arial"/>
          <w:sz w:val="22"/>
          <w:lang w:val="en-US" w:eastAsia="ko-KR"/>
        </w:rPr>
        <w:t xml:space="preserve"> </w:t>
      </w:r>
      <w:r w:rsidR="00A5124C" w:rsidRPr="00A5124C">
        <w:rPr>
          <w:rFonts w:ascii="Arial" w:hAnsi="Arial" w:cs="Arial"/>
          <w:sz w:val="22"/>
          <w:lang w:val="en-US" w:eastAsia="ko-KR"/>
        </w:rPr>
        <w:t>sequence(s)</w:t>
      </w:r>
      <w:r w:rsidR="002306AA">
        <w:rPr>
          <w:rFonts w:ascii="Arial" w:hAnsi="Arial" w:cs="Arial"/>
          <w:sz w:val="22"/>
          <w:lang w:val="en-US" w:eastAsia="ko-KR"/>
        </w:rPr>
        <w:t>, have been provided</w:t>
      </w:r>
      <w:r>
        <w:rPr>
          <w:rFonts w:ascii="Arial" w:hAnsi="Arial" w:cs="Arial"/>
          <w:sz w:val="22"/>
          <w:lang w:val="en-US" w:eastAsia="ko-KR"/>
        </w:rPr>
        <w:t xml:space="preserve">. </w:t>
      </w:r>
      <w:r w:rsidR="002C3B60">
        <w:rPr>
          <w:rFonts w:ascii="Arial" w:hAnsi="Arial" w:cs="Arial" w:hint="eastAsia"/>
          <w:sz w:val="22"/>
          <w:lang w:val="en-US" w:eastAsia="ko-KR"/>
        </w:rPr>
        <w:t>I</w:t>
      </w:r>
      <w:r w:rsidR="002C3B60">
        <w:rPr>
          <w:rFonts w:ascii="Arial" w:hAnsi="Arial" w:cs="Arial"/>
          <w:sz w:val="22"/>
          <w:lang w:val="en-US" w:eastAsia="ko-KR"/>
        </w:rPr>
        <w:t>n addition, i</w:t>
      </w:r>
      <w:r w:rsidR="00DD23AF">
        <w:rPr>
          <w:rFonts w:ascii="Arial" w:hAnsi="Arial" w:cs="Arial"/>
          <w:sz w:val="22"/>
          <w:lang w:val="en-US" w:eastAsia="ko-KR"/>
        </w:rPr>
        <w:t xml:space="preserve">t is natural for </w:t>
      </w:r>
      <w:r w:rsidR="002C3B60">
        <w:rPr>
          <w:rFonts w:ascii="Arial" w:hAnsi="Arial" w:cs="Arial"/>
          <w:sz w:val="22"/>
          <w:lang w:val="en-US" w:eastAsia="ko-KR"/>
        </w:rPr>
        <w:t xml:space="preserve">the </w:t>
      </w:r>
      <w:r w:rsidR="00DD23AF">
        <w:rPr>
          <w:rFonts w:ascii="Arial" w:hAnsi="Arial" w:cs="Arial"/>
          <w:sz w:val="22"/>
          <w:lang w:val="en-US" w:eastAsia="ko-KR"/>
        </w:rPr>
        <w:t>Rel-16 UE</w:t>
      </w:r>
      <w:r w:rsidR="00FC7A71">
        <w:rPr>
          <w:rFonts w:ascii="Arial" w:hAnsi="Arial" w:cs="Arial"/>
          <w:sz w:val="22"/>
          <w:lang w:val="en-US" w:eastAsia="ko-KR"/>
        </w:rPr>
        <w:t>s</w:t>
      </w:r>
      <w:r w:rsidR="00DD23AF">
        <w:rPr>
          <w:rFonts w:ascii="Arial" w:hAnsi="Arial" w:cs="Arial"/>
          <w:sz w:val="22"/>
          <w:lang w:val="en-US" w:eastAsia="ko-KR"/>
        </w:rPr>
        <w:t xml:space="preserve"> to discard/release </w:t>
      </w:r>
      <w:r w:rsidR="00FC7A71">
        <w:rPr>
          <w:rFonts w:ascii="Arial" w:hAnsi="Arial" w:cs="Arial"/>
          <w:sz w:val="22"/>
          <w:lang w:val="en-US" w:eastAsia="ko-KR"/>
        </w:rPr>
        <w:t xml:space="preserve">the CFRA resources for 2-step RA type </w:t>
      </w:r>
      <w:r w:rsidR="00DD23AF">
        <w:rPr>
          <w:rFonts w:ascii="Arial" w:hAnsi="Arial" w:cs="Arial"/>
          <w:sz w:val="22"/>
          <w:lang w:val="en-US" w:eastAsia="ko-KR"/>
        </w:rPr>
        <w:t>at the same events as Rel-15.</w:t>
      </w:r>
    </w:p>
    <w:p w14:paraId="43511D6C" w14:textId="77777777" w:rsidR="00E5552F" w:rsidRDefault="00E5552F" w:rsidP="006F3F46">
      <w:pPr>
        <w:rPr>
          <w:rFonts w:ascii="Arial" w:hAnsi="Arial" w:cs="Arial"/>
          <w:sz w:val="22"/>
          <w:lang w:val="en-US" w:eastAsia="ko-KR"/>
        </w:rPr>
      </w:pPr>
    </w:p>
    <w:p w14:paraId="572F5998" w14:textId="478ACBB0" w:rsidR="00FC7A71" w:rsidRPr="00FC7A71" w:rsidRDefault="004404C1" w:rsidP="00FC7A71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>Proposal</w:t>
      </w:r>
      <w:r w:rsidR="00E92663">
        <w:rPr>
          <w:rFonts w:ascii="Arial" w:hAnsi="Arial" w:cs="Arial"/>
          <w:b/>
          <w:sz w:val="22"/>
          <w:lang w:eastAsia="ko-KR"/>
        </w:rPr>
        <w:t xml:space="preserve"> 1</w:t>
      </w:r>
      <w:r w:rsidRPr="00F465E5">
        <w:rPr>
          <w:rFonts w:ascii="Arial" w:hAnsi="Arial" w:cs="Arial"/>
          <w:b/>
          <w:sz w:val="22"/>
          <w:lang w:eastAsia="ko-KR"/>
        </w:rPr>
        <w:t xml:space="preserve">. </w:t>
      </w:r>
      <w:r w:rsidR="00FC7A71">
        <w:rPr>
          <w:rFonts w:ascii="Arial" w:hAnsi="Arial" w:cs="Arial"/>
          <w:b/>
          <w:sz w:val="22"/>
          <w:lang w:eastAsia="ko-KR"/>
        </w:rPr>
        <w:t xml:space="preserve">UE </w:t>
      </w:r>
      <w:r>
        <w:rPr>
          <w:rFonts w:ascii="Arial" w:hAnsi="Arial" w:cs="Arial"/>
          <w:b/>
          <w:sz w:val="22"/>
          <w:lang w:eastAsia="ko-KR"/>
        </w:rPr>
        <w:t xml:space="preserve">should </w:t>
      </w:r>
      <w:r w:rsidR="00FC7A71" w:rsidRPr="00FC7A71">
        <w:rPr>
          <w:rFonts w:ascii="Arial" w:hAnsi="Arial" w:cs="Arial"/>
          <w:b/>
          <w:sz w:val="22"/>
          <w:lang w:eastAsia="ko-KR"/>
        </w:rPr>
        <w:t>discard/release CFRA resources for 2-step RA</w:t>
      </w:r>
      <w:r w:rsidR="00B37023">
        <w:rPr>
          <w:rFonts w:ascii="Arial" w:hAnsi="Arial" w:cs="Arial"/>
          <w:b/>
          <w:sz w:val="22"/>
          <w:lang w:eastAsia="ko-KR"/>
        </w:rPr>
        <w:t xml:space="preserve"> type</w:t>
      </w:r>
      <w:r w:rsidR="00FC7A71">
        <w:rPr>
          <w:rFonts w:ascii="Arial" w:hAnsi="Arial" w:cs="Arial"/>
          <w:b/>
          <w:sz w:val="22"/>
          <w:lang w:eastAsia="ko-KR"/>
        </w:rPr>
        <w:t xml:space="preserve"> at the same events as </w:t>
      </w:r>
      <w:r w:rsidR="00FC7A71" w:rsidRPr="00FC7A71">
        <w:rPr>
          <w:rFonts w:ascii="Arial" w:hAnsi="Arial" w:cs="Arial"/>
          <w:b/>
          <w:sz w:val="22"/>
          <w:lang w:eastAsia="ko-KR"/>
        </w:rPr>
        <w:t>Rel-15 (i.e., when any of the following events happens:</w:t>
      </w:r>
      <w:r w:rsidR="00FC7A71">
        <w:rPr>
          <w:rFonts w:ascii="Arial" w:hAnsi="Arial" w:cs="Arial"/>
          <w:b/>
          <w:sz w:val="22"/>
          <w:lang w:eastAsia="ko-KR"/>
        </w:rPr>
        <w:t xml:space="preserve"> 1) </w:t>
      </w:r>
      <w:r w:rsidR="00FC7A71" w:rsidRPr="00FC7A71">
        <w:rPr>
          <w:rFonts w:ascii="Arial" w:hAnsi="Arial" w:cs="Arial"/>
          <w:b/>
          <w:sz w:val="22"/>
          <w:lang w:eastAsia="ko-KR"/>
        </w:rPr>
        <w:t xml:space="preserve">Upon completion of the Random Access procedure, 2) When MAC reset is requested by upper layer and 3) </w:t>
      </w:r>
      <w:r w:rsidR="00FC7A71" w:rsidRPr="00FC7A71">
        <w:rPr>
          <w:rFonts w:ascii="Arial" w:hAnsi="Arial" w:cs="Arial" w:hint="eastAsia"/>
          <w:b/>
          <w:sz w:val="22"/>
          <w:lang w:eastAsia="ko-KR"/>
        </w:rPr>
        <w:t xml:space="preserve">When </w:t>
      </w:r>
      <w:r w:rsidR="00FC7A71" w:rsidRPr="00FC7A71">
        <w:rPr>
          <w:rFonts w:ascii="Arial" w:hAnsi="Arial" w:cs="Arial"/>
          <w:b/>
          <w:sz w:val="22"/>
          <w:lang w:eastAsia="ko-KR"/>
        </w:rPr>
        <w:t>T304 of MCG expires</w:t>
      </w:r>
      <w:r w:rsidR="00A214B4">
        <w:rPr>
          <w:rFonts w:ascii="Arial" w:hAnsi="Arial" w:cs="Arial"/>
          <w:b/>
          <w:sz w:val="22"/>
          <w:lang w:eastAsia="ko-KR"/>
        </w:rPr>
        <w:t>)</w:t>
      </w:r>
      <w:r w:rsidR="00FC7A71" w:rsidRPr="00FC7A71">
        <w:rPr>
          <w:rFonts w:ascii="Arial" w:hAnsi="Arial" w:cs="Arial"/>
          <w:b/>
          <w:sz w:val="22"/>
          <w:lang w:eastAsia="ko-KR"/>
        </w:rPr>
        <w:t>.</w:t>
      </w:r>
    </w:p>
    <w:p w14:paraId="4F0B50C2" w14:textId="57FF7CB1" w:rsidR="004404C1" w:rsidRDefault="004404C1" w:rsidP="006F3F46">
      <w:pPr>
        <w:rPr>
          <w:rFonts w:ascii="Arial" w:eastAsia="맑은 고딕" w:hAnsi="Arial" w:cs="Arial"/>
          <w:sz w:val="22"/>
          <w:szCs w:val="22"/>
          <w:lang w:eastAsia="ko-KR"/>
        </w:rPr>
      </w:pPr>
    </w:p>
    <w:p w14:paraId="3B4862FC" w14:textId="0A0E9A9A" w:rsidR="00322F06" w:rsidRDefault="00A5124C" w:rsidP="006F3F46">
      <w:pPr>
        <w:rPr>
          <w:rFonts w:ascii="Arial" w:eastAsia="맑은 고딕" w:hAnsi="Arial" w:cs="Arial"/>
          <w:sz w:val="22"/>
          <w:szCs w:val="22"/>
          <w:lang w:eastAsia="ko-KR"/>
        </w:rPr>
      </w:pPr>
      <w:r w:rsidRPr="00322F06">
        <w:rPr>
          <w:rFonts w:ascii="Arial" w:eastAsia="맑은 고딕" w:hAnsi="Arial" w:cs="Arial" w:hint="eastAsia"/>
          <w:sz w:val="22"/>
          <w:szCs w:val="22"/>
          <w:lang w:eastAsia="ko-KR"/>
        </w:rPr>
        <w:t xml:space="preserve">Next issue is </w:t>
      </w:r>
      <w:r w:rsidRPr="00322F06">
        <w:rPr>
          <w:rFonts w:ascii="Arial" w:eastAsia="맑은 고딕" w:hAnsi="Arial" w:cs="Arial"/>
          <w:sz w:val="22"/>
          <w:szCs w:val="22"/>
          <w:lang w:eastAsia="ko-KR"/>
        </w:rPr>
        <w:t xml:space="preserve">about </w:t>
      </w:r>
      <w:r>
        <w:rPr>
          <w:rFonts w:ascii="Arial" w:eastAsia="맑은 고딕" w:hAnsi="Arial" w:cs="Arial"/>
          <w:sz w:val="22"/>
          <w:szCs w:val="22"/>
          <w:lang w:eastAsia="ko-KR"/>
        </w:rPr>
        <w:t xml:space="preserve">whether to define </w:t>
      </w:r>
      <w:r w:rsidR="001B6766">
        <w:rPr>
          <w:rFonts w:ascii="Arial" w:eastAsia="맑은 고딕" w:hAnsi="Arial" w:cs="Arial"/>
          <w:sz w:val="22"/>
          <w:szCs w:val="22"/>
          <w:lang w:eastAsia="ko-KR"/>
        </w:rPr>
        <w:t>a new</w:t>
      </w:r>
      <w:r w:rsidR="009E31EB">
        <w:rPr>
          <w:rFonts w:ascii="Arial" w:eastAsia="맑은 고딕" w:hAnsi="Arial" w:cs="Arial"/>
          <w:sz w:val="22"/>
          <w:szCs w:val="22"/>
          <w:lang w:eastAsia="ko-KR"/>
        </w:rPr>
        <w:t xml:space="preserve"> </w:t>
      </w:r>
      <w:r>
        <w:rPr>
          <w:rFonts w:ascii="Arial" w:eastAsia="맑은 고딕" w:hAnsi="Arial" w:cs="Arial"/>
          <w:sz w:val="22"/>
          <w:szCs w:val="22"/>
          <w:lang w:eastAsia="ko-KR"/>
        </w:rPr>
        <w:t xml:space="preserve">way to release the </w:t>
      </w:r>
      <w:r w:rsidRPr="00A5124C">
        <w:rPr>
          <w:rFonts w:ascii="Arial" w:eastAsia="맑은 고딕" w:hAnsi="Arial" w:cs="Arial"/>
          <w:sz w:val="22"/>
          <w:szCs w:val="22"/>
          <w:lang w:eastAsia="ko-KR"/>
        </w:rPr>
        <w:t>CFRA resources for 2-step RA type</w:t>
      </w:r>
      <w:r>
        <w:rPr>
          <w:rFonts w:ascii="Arial" w:eastAsia="맑은 고딕" w:hAnsi="Arial" w:cs="Arial"/>
          <w:sz w:val="22"/>
          <w:szCs w:val="22"/>
          <w:lang w:eastAsia="ko-KR"/>
        </w:rPr>
        <w:t xml:space="preserve">. </w:t>
      </w:r>
      <w:r w:rsidR="009E31EB">
        <w:rPr>
          <w:rFonts w:ascii="Arial" w:eastAsia="맑은 고딕" w:hAnsi="Arial" w:cs="Arial"/>
          <w:sz w:val="22"/>
          <w:szCs w:val="22"/>
          <w:lang w:eastAsia="ko-KR"/>
        </w:rPr>
        <w:t xml:space="preserve">One might say that the </w:t>
      </w:r>
      <w:r w:rsidR="001B6766">
        <w:rPr>
          <w:rFonts w:ascii="Arial" w:eastAsia="맑은 고딕" w:hAnsi="Arial" w:cs="Arial"/>
          <w:sz w:val="22"/>
          <w:szCs w:val="22"/>
          <w:lang w:eastAsia="ko-KR"/>
        </w:rPr>
        <w:t xml:space="preserve">new </w:t>
      </w:r>
      <w:r w:rsidR="009E31EB">
        <w:rPr>
          <w:rFonts w:ascii="Arial" w:eastAsia="맑은 고딕" w:hAnsi="Arial" w:cs="Arial"/>
          <w:sz w:val="22"/>
          <w:szCs w:val="22"/>
          <w:lang w:eastAsia="ko-KR"/>
        </w:rPr>
        <w:t>way is needed</w:t>
      </w:r>
      <w:r w:rsidR="00322F06">
        <w:rPr>
          <w:rFonts w:ascii="Arial" w:eastAsia="맑은 고딕" w:hAnsi="Arial" w:cs="Arial"/>
          <w:sz w:val="22"/>
          <w:szCs w:val="22"/>
          <w:lang w:eastAsia="ko-KR"/>
        </w:rPr>
        <w:t xml:space="preserve"> to avoid allocating the </w:t>
      </w:r>
      <w:r w:rsidR="00322F06" w:rsidRPr="00A5124C">
        <w:rPr>
          <w:rFonts w:ascii="Arial" w:eastAsia="맑은 고딕" w:hAnsi="Arial" w:cs="Arial"/>
          <w:sz w:val="22"/>
          <w:szCs w:val="22"/>
          <w:lang w:eastAsia="ko-KR"/>
        </w:rPr>
        <w:t>CFRA resources</w:t>
      </w:r>
      <w:r w:rsidR="001810F7">
        <w:rPr>
          <w:rFonts w:ascii="Arial" w:eastAsia="맑은 고딕" w:hAnsi="Arial" w:cs="Arial"/>
          <w:sz w:val="22"/>
          <w:szCs w:val="22"/>
          <w:lang w:eastAsia="ko-KR"/>
        </w:rPr>
        <w:t xml:space="preserve"> for a </w:t>
      </w:r>
      <w:r w:rsidR="00C40995">
        <w:rPr>
          <w:rFonts w:ascii="Arial" w:eastAsia="맑은 고딕" w:hAnsi="Arial" w:cs="Arial"/>
          <w:sz w:val="22"/>
          <w:szCs w:val="22"/>
          <w:lang w:eastAsia="ko-KR"/>
        </w:rPr>
        <w:t xml:space="preserve">long </w:t>
      </w:r>
      <w:r w:rsidR="001810F7">
        <w:rPr>
          <w:rFonts w:ascii="Arial" w:eastAsia="맑은 고딕" w:hAnsi="Arial" w:cs="Arial"/>
          <w:sz w:val="22"/>
          <w:szCs w:val="22"/>
          <w:lang w:eastAsia="ko-KR"/>
        </w:rPr>
        <w:t xml:space="preserve">time </w:t>
      </w:r>
      <w:r w:rsidR="00322F06">
        <w:rPr>
          <w:rFonts w:ascii="Arial" w:eastAsia="맑은 고딕" w:hAnsi="Arial" w:cs="Arial"/>
          <w:sz w:val="22"/>
          <w:szCs w:val="22"/>
          <w:lang w:eastAsia="ko-KR"/>
        </w:rPr>
        <w:t xml:space="preserve">(e.g., </w:t>
      </w:r>
      <w:r w:rsidR="00322F06" w:rsidRPr="00322F06">
        <w:rPr>
          <w:rFonts w:ascii="Arial" w:eastAsia="맑은 고딕" w:hAnsi="Arial" w:cs="Arial"/>
          <w:sz w:val="22"/>
          <w:szCs w:val="22"/>
          <w:lang w:eastAsia="ko-KR"/>
        </w:rPr>
        <w:t>T304)</w:t>
      </w:r>
      <w:r w:rsidR="00322F06">
        <w:rPr>
          <w:rFonts w:ascii="Arial" w:eastAsia="맑은 고딕" w:hAnsi="Arial" w:cs="Arial"/>
          <w:sz w:val="22"/>
          <w:szCs w:val="22"/>
          <w:lang w:eastAsia="ko-KR"/>
        </w:rPr>
        <w:t xml:space="preserve">. But, allocating the </w:t>
      </w:r>
      <w:r w:rsidR="00322F06" w:rsidRPr="00A5124C">
        <w:rPr>
          <w:rFonts w:ascii="Arial" w:eastAsia="맑은 고딕" w:hAnsi="Arial" w:cs="Arial"/>
          <w:sz w:val="22"/>
          <w:szCs w:val="22"/>
          <w:lang w:eastAsia="ko-KR"/>
        </w:rPr>
        <w:t>CFRA resources</w:t>
      </w:r>
      <w:r w:rsidR="00322F06">
        <w:rPr>
          <w:rFonts w:ascii="Arial" w:eastAsia="맑은 고딕" w:hAnsi="Arial" w:cs="Arial"/>
          <w:sz w:val="22"/>
          <w:szCs w:val="22"/>
          <w:lang w:eastAsia="ko-KR"/>
        </w:rPr>
        <w:t xml:space="preserve"> for the time is not a big problem because PUSCH </w:t>
      </w:r>
      <w:r w:rsidR="00322F06">
        <w:rPr>
          <w:rFonts w:ascii="Arial" w:hAnsi="Arial" w:cs="Arial"/>
          <w:sz w:val="22"/>
          <w:lang w:val="en-US" w:eastAsia="ko-KR"/>
        </w:rPr>
        <w:t>occasions can be shared by several UEs like PRACH occasions</w:t>
      </w:r>
      <w:r w:rsidR="00E92663">
        <w:rPr>
          <w:rFonts w:ascii="Arial" w:hAnsi="Arial" w:cs="Arial"/>
          <w:sz w:val="22"/>
          <w:lang w:val="en-US" w:eastAsia="ko-KR"/>
        </w:rPr>
        <w:t xml:space="preserve">. Thus, we don’t think that it is necessary to define the </w:t>
      </w:r>
      <w:r w:rsidR="00E92663">
        <w:rPr>
          <w:rFonts w:ascii="Arial" w:eastAsia="맑은 고딕" w:hAnsi="Arial" w:cs="Arial"/>
          <w:sz w:val="22"/>
          <w:szCs w:val="22"/>
          <w:lang w:eastAsia="ko-KR"/>
        </w:rPr>
        <w:t>new way.</w:t>
      </w:r>
    </w:p>
    <w:p w14:paraId="183856F2" w14:textId="77777777" w:rsidR="00322F06" w:rsidRDefault="00322F06" w:rsidP="006F3F46">
      <w:pPr>
        <w:rPr>
          <w:rFonts w:ascii="Arial" w:eastAsia="맑은 고딕" w:hAnsi="Arial" w:cs="Arial"/>
          <w:sz w:val="22"/>
          <w:szCs w:val="22"/>
          <w:lang w:eastAsia="ko-KR"/>
        </w:rPr>
      </w:pPr>
    </w:p>
    <w:p w14:paraId="03A63066" w14:textId="601C2BD1" w:rsidR="00E92663" w:rsidRPr="00FC7A71" w:rsidRDefault="00E92663" w:rsidP="00E92663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>Proposal</w:t>
      </w:r>
      <w:r w:rsidR="00F85569">
        <w:rPr>
          <w:rFonts w:ascii="Arial" w:hAnsi="Arial" w:cs="Arial"/>
          <w:b/>
          <w:sz w:val="22"/>
          <w:lang w:eastAsia="ko-KR"/>
        </w:rPr>
        <w:t xml:space="preserve"> 2</w:t>
      </w:r>
      <w:r w:rsidRPr="00F465E5">
        <w:rPr>
          <w:rFonts w:ascii="Arial" w:hAnsi="Arial" w:cs="Arial"/>
          <w:b/>
          <w:sz w:val="22"/>
          <w:lang w:eastAsia="ko-KR"/>
        </w:rPr>
        <w:t xml:space="preserve">. </w:t>
      </w:r>
      <w:r w:rsidR="008D5F77">
        <w:rPr>
          <w:rFonts w:ascii="Arial" w:hAnsi="Arial" w:cs="Arial"/>
          <w:b/>
          <w:sz w:val="22"/>
          <w:lang w:eastAsia="ko-KR"/>
        </w:rPr>
        <w:t xml:space="preserve">New way to release </w:t>
      </w:r>
      <w:r w:rsidR="008D5F77" w:rsidRPr="00FC7A71">
        <w:rPr>
          <w:rFonts w:ascii="Arial" w:hAnsi="Arial" w:cs="Arial"/>
          <w:b/>
          <w:sz w:val="22"/>
          <w:lang w:eastAsia="ko-KR"/>
        </w:rPr>
        <w:t>CFRA resources for 2-step RA</w:t>
      </w:r>
      <w:r w:rsidR="008D5F77">
        <w:rPr>
          <w:rFonts w:ascii="Arial" w:hAnsi="Arial" w:cs="Arial"/>
          <w:b/>
          <w:sz w:val="22"/>
          <w:lang w:eastAsia="ko-KR"/>
        </w:rPr>
        <w:t xml:space="preserve"> type will not be </w:t>
      </w:r>
      <w:r w:rsidR="008D5F77" w:rsidRPr="008D5F77">
        <w:rPr>
          <w:rFonts w:ascii="Arial" w:hAnsi="Arial" w:cs="Arial"/>
          <w:b/>
          <w:bCs/>
          <w:sz w:val="22"/>
          <w:lang w:eastAsia="ko-KR"/>
        </w:rPr>
        <w:t xml:space="preserve">introduced </w:t>
      </w:r>
      <w:r w:rsidR="008D5F77">
        <w:rPr>
          <w:rFonts w:ascii="Arial" w:hAnsi="Arial" w:cs="Arial"/>
          <w:b/>
          <w:bCs/>
          <w:sz w:val="22"/>
          <w:lang w:eastAsia="ko-KR"/>
        </w:rPr>
        <w:t>in</w:t>
      </w:r>
      <w:r w:rsidR="008D5F77">
        <w:rPr>
          <w:rFonts w:ascii="Arial" w:hAnsi="Arial" w:cs="Arial"/>
          <w:b/>
          <w:sz w:val="22"/>
          <w:lang w:eastAsia="ko-KR"/>
        </w:rPr>
        <w:t xml:space="preserve"> Rel-16.</w:t>
      </w:r>
    </w:p>
    <w:p w14:paraId="46AC5818" w14:textId="77777777" w:rsidR="00A5124C" w:rsidRDefault="00A5124C" w:rsidP="006F3F46">
      <w:pPr>
        <w:rPr>
          <w:rFonts w:ascii="Arial" w:eastAsia="맑은 고딕" w:hAnsi="Arial" w:cs="Arial"/>
          <w:sz w:val="22"/>
          <w:szCs w:val="22"/>
          <w:lang w:eastAsia="ko-KR"/>
        </w:rPr>
      </w:pP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540EE7D1" w:rsidR="00395312" w:rsidRPr="00F465E5" w:rsidRDefault="00447F80" w:rsidP="002D3E6E">
      <w:pPr>
        <w:tabs>
          <w:tab w:val="left" w:pos="1985"/>
        </w:tabs>
        <w:spacing w:after="60" w:line="288" w:lineRule="auto"/>
        <w:rPr>
          <w:rFonts w:ascii="Arial" w:hAnsi="Arial" w:cs="Arial"/>
          <w:sz w:val="22"/>
          <w:lang w:val="en-US" w:eastAsia="ko-KR"/>
        </w:rPr>
      </w:pPr>
      <w:r w:rsidRPr="00F465E5">
        <w:rPr>
          <w:rFonts w:ascii="Arial" w:hAnsi="Arial" w:cs="Arial"/>
          <w:sz w:val="22"/>
          <w:lang w:val="en-US" w:eastAsia="ko-KR"/>
        </w:rPr>
        <w:t xml:space="preserve">In this contribution, </w:t>
      </w:r>
      <w:r w:rsidR="00F01AD6" w:rsidRPr="00F465E5">
        <w:rPr>
          <w:rFonts w:ascii="Arial" w:hAnsi="Arial" w:cs="Arial"/>
          <w:sz w:val="22"/>
          <w:lang w:val="en-US" w:eastAsia="ko-KR"/>
        </w:rPr>
        <w:t>we</w:t>
      </w:r>
      <w:r w:rsidR="002D3E6E">
        <w:rPr>
          <w:rFonts w:ascii="Arial" w:hAnsi="Arial" w:cs="Arial"/>
          <w:sz w:val="22"/>
          <w:lang w:val="en-US" w:eastAsia="ko-KR"/>
        </w:rPr>
        <w:t xml:space="preserve"> have</w:t>
      </w:r>
      <w:r w:rsidR="00F01AD6" w:rsidRPr="00F465E5">
        <w:rPr>
          <w:rFonts w:ascii="Arial" w:hAnsi="Arial" w:cs="Arial"/>
          <w:sz w:val="22"/>
          <w:lang w:val="en-US" w:eastAsia="ko-KR"/>
        </w:rPr>
        <w:t xml:space="preserve"> </w:t>
      </w:r>
      <w:r w:rsidR="00F01AD6" w:rsidRPr="00593938">
        <w:rPr>
          <w:rFonts w:ascii="Arial" w:hAnsi="Arial" w:cs="Arial"/>
          <w:sz w:val="22"/>
          <w:lang w:val="en-US" w:eastAsia="ko-KR"/>
        </w:rPr>
        <w:t>discuss</w:t>
      </w:r>
      <w:r w:rsidR="002D3E6E" w:rsidRPr="00593938">
        <w:rPr>
          <w:rFonts w:ascii="Arial" w:hAnsi="Arial" w:cs="Arial"/>
          <w:sz w:val="22"/>
          <w:lang w:val="en-US" w:eastAsia="ko-KR"/>
        </w:rPr>
        <w:t>ed</w:t>
      </w:r>
      <w:r w:rsidR="003D11EF" w:rsidRPr="00593938">
        <w:rPr>
          <w:rFonts w:ascii="Arial" w:hAnsi="Arial" w:cs="Arial"/>
          <w:sz w:val="22"/>
          <w:lang w:val="en-US" w:eastAsia="ko-KR"/>
        </w:rPr>
        <w:t xml:space="preserve"> </w:t>
      </w:r>
      <w:r w:rsidR="002D3E6E" w:rsidRPr="00593938">
        <w:rPr>
          <w:rFonts w:ascii="Arial" w:hAnsi="Arial" w:cs="Arial"/>
          <w:sz w:val="22"/>
          <w:lang w:val="en-US" w:eastAsia="ko-KR"/>
        </w:rPr>
        <w:t xml:space="preserve">some issues on </w:t>
      </w:r>
      <w:r w:rsidR="00593938" w:rsidRPr="00593938">
        <w:rPr>
          <w:rFonts w:ascii="Arial" w:hAnsi="Arial" w:cs="Arial"/>
          <w:sz w:val="22"/>
          <w:lang w:val="en-US" w:eastAsia="ko-KR"/>
        </w:rPr>
        <w:t>re</w:t>
      </w:r>
      <w:r w:rsidR="00593938" w:rsidRPr="00593938">
        <w:rPr>
          <w:rFonts w:ascii="Arial" w:hAnsi="Arial" w:cs="Arial" w:hint="eastAsia"/>
          <w:sz w:val="22"/>
          <w:lang w:val="en-US" w:eastAsia="ko-KR"/>
        </w:rPr>
        <w:t>l</w:t>
      </w:r>
      <w:r w:rsidR="00593938" w:rsidRPr="00593938">
        <w:rPr>
          <w:rFonts w:ascii="Arial" w:hAnsi="Arial" w:cs="Arial"/>
          <w:sz w:val="22"/>
          <w:lang w:val="en-US" w:eastAsia="ko-KR"/>
        </w:rPr>
        <w:t>ease of the CFRA resources for 2-step RA type</w:t>
      </w:r>
      <w:r w:rsidRPr="00F465E5">
        <w:rPr>
          <w:rFonts w:ascii="Arial" w:hAnsi="Arial" w:cs="Arial"/>
          <w:sz w:val="22"/>
          <w:lang w:val="en-US" w:eastAsia="ko-KR"/>
        </w:rPr>
        <w:t xml:space="preserve">, and </w:t>
      </w:r>
      <w:r w:rsidR="00395312" w:rsidRPr="00F465E5">
        <w:rPr>
          <w:rFonts w:ascii="Arial" w:hAnsi="Arial" w:cs="Arial"/>
          <w:sz w:val="22"/>
          <w:lang w:val="en-US" w:eastAsia="ko-KR"/>
        </w:rPr>
        <w:t>our proposal</w:t>
      </w:r>
      <w:r w:rsidR="002D3E6E">
        <w:rPr>
          <w:rFonts w:ascii="Arial" w:hAnsi="Arial" w:cs="Arial"/>
          <w:sz w:val="22"/>
          <w:lang w:val="en-US" w:eastAsia="ko-KR"/>
        </w:rPr>
        <w:t>s are</w:t>
      </w:r>
      <w:r w:rsidR="00395312" w:rsidRPr="00F465E5">
        <w:rPr>
          <w:rFonts w:ascii="Arial" w:hAnsi="Arial" w:cs="Arial"/>
          <w:sz w:val="22"/>
          <w:lang w:val="en-US" w:eastAsia="ko-KR"/>
        </w:rPr>
        <w:t xml:space="preserve"> as follow</w:t>
      </w:r>
      <w:r w:rsidR="00F01AD6" w:rsidRPr="00F465E5">
        <w:rPr>
          <w:rFonts w:ascii="Arial" w:hAnsi="Arial" w:cs="Arial"/>
          <w:sz w:val="22"/>
          <w:lang w:val="en-US" w:eastAsia="ko-KR"/>
        </w:rPr>
        <w:t>s</w:t>
      </w:r>
      <w:r w:rsidRPr="00F465E5">
        <w:rPr>
          <w:rFonts w:ascii="Arial" w:hAnsi="Arial" w:cs="Arial"/>
          <w:sz w:val="22"/>
          <w:lang w:val="en-US" w:eastAsia="ko-KR"/>
        </w:rPr>
        <w:t>.</w:t>
      </w:r>
    </w:p>
    <w:p w14:paraId="5C1F546F" w14:textId="32B4F255" w:rsidR="00593938" w:rsidRPr="00FC7A71" w:rsidRDefault="00593938" w:rsidP="00593938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>Proposal</w:t>
      </w:r>
      <w:r>
        <w:rPr>
          <w:rFonts w:ascii="Arial" w:hAnsi="Arial" w:cs="Arial"/>
          <w:b/>
          <w:sz w:val="22"/>
          <w:lang w:eastAsia="ko-KR"/>
        </w:rPr>
        <w:t xml:space="preserve"> 1</w:t>
      </w:r>
      <w:r w:rsidRPr="00F465E5">
        <w:rPr>
          <w:rFonts w:ascii="Arial" w:hAnsi="Arial" w:cs="Arial"/>
          <w:b/>
          <w:sz w:val="22"/>
          <w:lang w:eastAsia="ko-KR"/>
        </w:rPr>
        <w:t xml:space="preserve">. </w:t>
      </w:r>
      <w:r>
        <w:rPr>
          <w:rFonts w:ascii="Arial" w:hAnsi="Arial" w:cs="Arial"/>
          <w:b/>
          <w:sz w:val="22"/>
          <w:lang w:eastAsia="ko-KR"/>
        </w:rPr>
        <w:t xml:space="preserve">UE should </w:t>
      </w:r>
      <w:r w:rsidRPr="00FC7A71">
        <w:rPr>
          <w:rFonts w:ascii="Arial" w:hAnsi="Arial" w:cs="Arial"/>
          <w:b/>
          <w:sz w:val="22"/>
          <w:lang w:eastAsia="ko-KR"/>
        </w:rPr>
        <w:t>discard/release CFRA resources for 2-step RA</w:t>
      </w:r>
      <w:r>
        <w:rPr>
          <w:rFonts w:ascii="Arial" w:hAnsi="Arial" w:cs="Arial"/>
          <w:b/>
          <w:sz w:val="22"/>
          <w:lang w:eastAsia="ko-KR"/>
        </w:rPr>
        <w:t xml:space="preserve"> type at the same events as </w:t>
      </w:r>
      <w:r w:rsidRPr="00FC7A71">
        <w:rPr>
          <w:rFonts w:ascii="Arial" w:hAnsi="Arial" w:cs="Arial"/>
          <w:b/>
          <w:sz w:val="22"/>
          <w:lang w:eastAsia="ko-KR"/>
        </w:rPr>
        <w:t>Rel-15 (i.e., when any of the following events happens:</w:t>
      </w:r>
      <w:r>
        <w:rPr>
          <w:rFonts w:ascii="Arial" w:hAnsi="Arial" w:cs="Arial"/>
          <w:b/>
          <w:sz w:val="22"/>
          <w:lang w:eastAsia="ko-KR"/>
        </w:rPr>
        <w:t xml:space="preserve"> 1) </w:t>
      </w:r>
      <w:r w:rsidRPr="00FC7A71">
        <w:rPr>
          <w:rFonts w:ascii="Arial" w:hAnsi="Arial" w:cs="Arial"/>
          <w:b/>
          <w:sz w:val="22"/>
          <w:lang w:eastAsia="ko-KR"/>
        </w:rPr>
        <w:t xml:space="preserve">Upon completion of the Random Access procedure, 2) When MAC reset is requested by upper layer and 3) </w:t>
      </w:r>
      <w:r w:rsidRPr="00FC7A71">
        <w:rPr>
          <w:rFonts w:ascii="Arial" w:hAnsi="Arial" w:cs="Arial" w:hint="eastAsia"/>
          <w:b/>
          <w:sz w:val="22"/>
          <w:lang w:eastAsia="ko-KR"/>
        </w:rPr>
        <w:t xml:space="preserve">When </w:t>
      </w:r>
      <w:r w:rsidRPr="00FC7A71">
        <w:rPr>
          <w:rFonts w:ascii="Arial" w:hAnsi="Arial" w:cs="Arial"/>
          <w:b/>
          <w:sz w:val="22"/>
          <w:lang w:eastAsia="ko-KR"/>
        </w:rPr>
        <w:t>T304 of MCG expires</w:t>
      </w:r>
      <w:r w:rsidR="00A214B4">
        <w:rPr>
          <w:rFonts w:ascii="Arial" w:hAnsi="Arial" w:cs="Arial"/>
          <w:b/>
          <w:sz w:val="22"/>
          <w:lang w:eastAsia="ko-KR"/>
        </w:rPr>
        <w:t>)</w:t>
      </w:r>
      <w:r w:rsidRPr="00FC7A71">
        <w:rPr>
          <w:rFonts w:ascii="Arial" w:hAnsi="Arial" w:cs="Arial"/>
          <w:b/>
          <w:sz w:val="22"/>
          <w:lang w:eastAsia="ko-KR"/>
        </w:rPr>
        <w:t>.</w:t>
      </w:r>
    </w:p>
    <w:p w14:paraId="3ADC63B9" w14:textId="35F74FCC" w:rsidR="002B736F" w:rsidRPr="00593938" w:rsidRDefault="00593938" w:rsidP="00593938">
      <w:pPr>
        <w:rPr>
          <w:rFonts w:ascii="Arial" w:hAnsi="Arial" w:cs="Arial"/>
          <w:b/>
          <w:sz w:val="22"/>
          <w:lang w:eastAsia="ko-KR"/>
        </w:rPr>
      </w:pPr>
      <w:r w:rsidRPr="00F465E5">
        <w:rPr>
          <w:rFonts w:ascii="Arial" w:hAnsi="Arial" w:cs="Arial"/>
          <w:b/>
          <w:sz w:val="22"/>
          <w:lang w:eastAsia="ko-KR"/>
        </w:rPr>
        <w:t>Proposal</w:t>
      </w:r>
      <w:r>
        <w:rPr>
          <w:rFonts w:ascii="Arial" w:hAnsi="Arial" w:cs="Arial"/>
          <w:b/>
          <w:sz w:val="22"/>
          <w:lang w:eastAsia="ko-KR"/>
        </w:rPr>
        <w:t xml:space="preserve"> 2</w:t>
      </w:r>
      <w:r w:rsidRPr="00F465E5">
        <w:rPr>
          <w:rFonts w:ascii="Arial" w:hAnsi="Arial" w:cs="Arial"/>
          <w:b/>
          <w:sz w:val="22"/>
          <w:lang w:eastAsia="ko-KR"/>
        </w:rPr>
        <w:t xml:space="preserve">. </w:t>
      </w:r>
      <w:r>
        <w:rPr>
          <w:rFonts w:ascii="Arial" w:hAnsi="Arial" w:cs="Arial"/>
          <w:b/>
          <w:sz w:val="22"/>
          <w:lang w:eastAsia="ko-KR"/>
        </w:rPr>
        <w:t xml:space="preserve">New way to release </w:t>
      </w:r>
      <w:r w:rsidRPr="00FC7A71">
        <w:rPr>
          <w:rFonts w:ascii="Arial" w:hAnsi="Arial" w:cs="Arial"/>
          <w:b/>
          <w:sz w:val="22"/>
          <w:lang w:eastAsia="ko-KR"/>
        </w:rPr>
        <w:t>CFRA resources for 2-step RA</w:t>
      </w:r>
      <w:r>
        <w:rPr>
          <w:rFonts w:ascii="Arial" w:hAnsi="Arial" w:cs="Arial"/>
          <w:b/>
          <w:sz w:val="22"/>
          <w:lang w:eastAsia="ko-KR"/>
        </w:rPr>
        <w:t xml:space="preserve"> type will not be </w:t>
      </w:r>
      <w:r w:rsidRPr="008D5F77">
        <w:rPr>
          <w:rFonts w:ascii="Arial" w:hAnsi="Arial" w:cs="Arial"/>
          <w:b/>
          <w:bCs/>
          <w:sz w:val="22"/>
          <w:lang w:eastAsia="ko-KR"/>
        </w:rPr>
        <w:t xml:space="preserve">introduced </w:t>
      </w:r>
      <w:r>
        <w:rPr>
          <w:rFonts w:ascii="Arial" w:hAnsi="Arial" w:cs="Arial"/>
          <w:b/>
          <w:bCs/>
          <w:sz w:val="22"/>
          <w:lang w:eastAsia="ko-KR"/>
        </w:rPr>
        <w:t>in</w:t>
      </w:r>
      <w:r>
        <w:rPr>
          <w:rFonts w:ascii="Arial" w:hAnsi="Arial" w:cs="Arial"/>
          <w:b/>
          <w:sz w:val="22"/>
          <w:lang w:eastAsia="ko-KR"/>
        </w:rPr>
        <w:t xml:space="preserve"> Rel-16.</w:t>
      </w:r>
    </w:p>
    <w:sectPr w:rsidR="002B736F" w:rsidRPr="00593938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471E1C" w14:textId="77777777" w:rsidR="005C5F97" w:rsidRDefault="005C5F97">
      <w:pPr>
        <w:spacing w:after="0"/>
      </w:pPr>
      <w:r>
        <w:separator/>
      </w:r>
    </w:p>
  </w:endnote>
  <w:endnote w:type="continuationSeparator" w:id="0">
    <w:p w14:paraId="3BEE8D36" w14:textId="77777777" w:rsidR="005C5F97" w:rsidRDefault="005C5F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11B8F">
      <w:rPr>
        <w:rStyle w:val="a5"/>
      </w:rPr>
      <w:t>2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28CFC4" w14:textId="77777777" w:rsidR="005C5F97" w:rsidRDefault="005C5F97">
      <w:pPr>
        <w:spacing w:after="0"/>
      </w:pPr>
      <w:r>
        <w:separator/>
      </w:r>
    </w:p>
  </w:footnote>
  <w:footnote w:type="continuationSeparator" w:id="0">
    <w:p w14:paraId="61844807" w14:textId="77777777" w:rsidR="005C5F97" w:rsidRDefault="005C5F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pt;height:9pt" o:bullet="t">
        <v:imagedata r:id="rId1" o:title="art418"/>
      </v:shape>
    </w:pict>
  </w:numPicBullet>
  <w:abstractNum w:abstractNumId="0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414E8"/>
    <w:multiLevelType w:val="multilevel"/>
    <w:tmpl w:val="9A30C674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8021BA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F7C67"/>
    <w:multiLevelType w:val="hybridMultilevel"/>
    <w:tmpl w:val="B9C2DD4A"/>
    <w:lvl w:ilvl="0" w:tplc="F75881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D0F68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8954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507F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214D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BA1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DA40D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944D8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2C46A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27B62"/>
    <w:multiLevelType w:val="hybridMultilevel"/>
    <w:tmpl w:val="6010E2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3DC585C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 w15:restartNumberingAfterBreak="0">
    <w:nsid w:val="297F194E"/>
    <w:multiLevelType w:val="hybridMultilevel"/>
    <w:tmpl w:val="ECF649E2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D574B9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2" w15:restartNumberingAfterBreak="0">
    <w:nsid w:val="350F4D5C"/>
    <w:multiLevelType w:val="multilevel"/>
    <w:tmpl w:val="047C63EA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4D5D3430"/>
    <w:multiLevelType w:val="multilevel"/>
    <w:tmpl w:val="4D5D3430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4371C9"/>
    <w:multiLevelType w:val="hybridMultilevel"/>
    <w:tmpl w:val="E76A5938"/>
    <w:lvl w:ilvl="0" w:tplc="3B4C6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AA417E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1EE6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8104F2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06D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08D7C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4CF3A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C8745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64C5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5B6410E"/>
    <w:multiLevelType w:val="hybridMultilevel"/>
    <w:tmpl w:val="139A661C"/>
    <w:lvl w:ilvl="0" w:tplc="9D1839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BCCA5E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02F29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F0B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BE925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5AAB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2EE40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B82D6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24A2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8C63D69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0" w15:restartNumberingAfterBreak="0">
    <w:nsid w:val="6BC22CF0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6EB44C36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2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CE059F"/>
    <w:multiLevelType w:val="hybridMultilevel"/>
    <w:tmpl w:val="ECF649E2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783D1F20"/>
    <w:multiLevelType w:val="hybridMultilevel"/>
    <w:tmpl w:val="6EC6020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9"/>
  </w:num>
  <w:num w:numId="4">
    <w:abstractNumId w:val="26"/>
  </w:num>
  <w:num w:numId="5">
    <w:abstractNumId w:val="1"/>
  </w:num>
  <w:num w:numId="6">
    <w:abstractNumId w:val="5"/>
  </w:num>
  <w:num w:numId="7">
    <w:abstractNumId w:val="22"/>
  </w:num>
  <w:num w:numId="8">
    <w:abstractNumId w:val="0"/>
  </w:num>
  <w:num w:numId="9">
    <w:abstractNumId w:val="2"/>
  </w:num>
  <w:num w:numId="10">
    <w:abstractNumId w:val="23"/>
  </w:num>
  <w:num w:numId="11">
    <w:abstractNumId w:val="18"/>
  </w:num>
  <w:num w:numId="12">
    <w:abstractNumId w:val="25"/>
  </w:num>
  <w:num w:numId="13">
    <w:abstractNumId w:val="10"/>
  </w:num>
  <w:num w:numId="14">
    <w:abstractNumId w:val="3"/>
  </w:num>
  <w:num w:numId="15">
    <w:abstractNumId w:val="12"/>
  </w:num>
  <w:num w:numId="16">
    <w:abstractNumId w:val="20"/>
  </w:num>
  <w:num w:numId="17">
    <w:abstractNumId w:val="14"/>
  </w:num>
  <w:num w:numId="18">
    <w:abstractNumId w:val="4"/>
  </w:num>
  <w:num w:numId="19">
    <w:abstractNumId w:val="8"/>
  </w:num>
  <w:num w:numId="20">
    <w:abstractNumId w:val="11"/>
  </w:num>
  <w:num w:numId="21">
    <w:abstractNumId w:val="6"/>
  </w:num>
  <w:num w:numId="22">
    <w:abstractNumId w:val="21"/>
  </w:num>
  <w:num w:numId="23">
    <w:abstractNumId w:val="9"/>
  </w:num>
  <w:num w:numId="24">
    <w:abstractNumId w:val="24"/>
  </w:num>
  <w:num w:numId="25">
    <w:abstractNumId w:val="15"/>
  </w:num>
  <w:num w:numId="26">
    <w:abstractNumId w:val="17"/>
  </w:num>
  <w:num w:numId="27">
    <w:abstractNumId w:val="27"/>
  </w:num>
  <w:num w:numId="28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479"/>
    <w:rsid w:val="00002BB8"/>
    <w:rsid w:val="00002D2F"/>
    <w:rsid w:val="00002E03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A74"/>
    <w:rsid w:val="00016C76"/>
    <w:rsid w:val="00017D1B"/>
    <w:rsid w:val="00020C99"/>
    <w:rsid w:val="00021538"/>
    <w:rsid w:val="00021997"/>
    <w:rsid w:val="00021ADC"/>
    <w:rsid w:val="0002379A"/>
    <w:rsid w:val="00023A75"/>
    <w:rsid w:val="000243C8"/>
    <w:rsid w:val="000248CC"/>
    <w:rsid w:val="0002587B"/>
    <w:rsid w:val="0002594D"/>
    <w:rsid w:val="00025B47"/>
    <w:rsid w:val="000306B0"/>
    <w:rsid w:val="0003080C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1B59"/>
    <w:rsid w:val="0004236A"/>
    <w:rsid w:val="00043C1E"/>
    <w:rsid w:val="00044A28"/>
    <w:rsid w:val="0004538F"/>
    <w:rsid w:val="00045BF6"/>
    <w:rsid w:val="00045D88"/>
    <w:rsid w:val="00045FFD"/>
    <w:rsid w:val="000464F6"/>
    <w:rsid w:val="00047A16"/>
    <w:rsid w:val="00051638"/>
    <w:rsid w:val="00051B6A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57F29"/>
    <w:rsid w:val="00060293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0A76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E57"/>
    <w:rsid w:val="0008271B"/>
    <w:rsid w:val="000831B5"/>
    <w:rsid w:val="00084C86"/>
    <w:rsid w:val="0008583D"/>
    <w:rsid w:val="00086748"/>
    <w:rsid w:val="000876AE"/>
    <w:rsid w:val="00087BAD"/>
    <w:rsid w:val="0009085A"/>
    <w:rsid w:val="00090F74"/>
    <w:rsid w:val="000916FD"/>
    <w:rsid w:val="000922AD"/>
    <w:rsid w:val="00092C0C"/>
    <w:rsid w:val="00092DA6"/>
    <w:rsid w:val="00092EA3"/>
    <w:rsid w:val="00093C24"/>
    <w:rsid w:val="00095D2D"/>
    <w:rsid w:val="0009668A"/>
    <w:rsid w:val="0009690C"/>
    <w:rsid w:val="00096F63"/>
    <w:rsid w:val="000970EA"/>
    <w:rsid w:val="0009788F"/>
    <w:rsid w:val="000A0488"/>
    <w:rsid w:val="000A1AC4"/>
    <w:rsid w:val="000A1B9F"/>
    <w:rsid w:val="000A26A9"/>
    <w:rsid w:val="000A2758"/>
    <w:rsid w:val="000A2BF1"/>
    <w:rsid w:val="000A36BE"/>
    <w:rsid w:val="000A44C1"/>
    <w:rsid w:val="000A49B1"/>
    <w:rsid w:val="000A5084"/>
    <w:rsid w:val="000A5139"/>
    <w:rsid w:val="000A662E"/>
    <w:rsid w:val="000A682F"/>
    <w:rsid w:val="000A6EB4"/>
    <w:rsid w:val="000A755E"/>
    <w:rsid w:val="000A7A37"/>
    <w:rsid w:val="000A7BA9"/>
    <w:rsid w:val="000B031A"/>
    <w:rsid w:val="000B1365"/>
    <w:rsid w:val="000B1701"/>
    <w:rsid w:val="000B1973"/>
    <w:rsid w:val="000B2108"/>
    <w:rsid w:val="000B29BA"/>
    <w:rsid w:val="000B389D"/>
    <w:rsid w:val="000B39FD"/>
    <w:rsid w:val="000B426A"/>
    <w:rsid w:val="000B431E"/>
    <w:rsid w:val="000B44CB"/>
    <w:rsid w:val="000B5168"/>
    <w:rsid w:val="000B51AA"/>
    <w:rsid w:val="000B54AD"/>
    <w:rsid w:val="000B5A50"/>
    <w:rsid w:val="000B6F26"/>
    <w:rsid w:val="000B7736"/>
    <w:rsid w:val="000C1100"/>
    <w:rsid w:val="000C14D1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C6D27"/>
    <w:rsid w:val="000D0BF1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272C"/>
    <w:rsid w:val="000E3A66"/>
    <w:rsid w:val="000E3AEB"/>
    <w:rsid w:val="000E4BFC"/>
    <w:rsid w:val="000E4CAC"/>
    <w:rsid w:val="000E4D8C"/>
    <w:rsid w:val="000E6ABE"/>
    <w:rsid w:val="000E6BBF"/>
    <w:rsid w:val="000F0FDC"/>
    <w:rsid w:val="000F1AF3"/>
    <w:rsid w:val="000F2B3C"/>
    <w:rsid w:val="000F48D6"/>
    <w:rsid w:val="000F4DB2"/>
    <w:rsid w:val="000F5BAB"/>
    <w:rsid w:val="000F7117"/>
    <w:rsid w:val="00100028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302A"/>
    <w:rsid w:val="001534B6"/>
    <w:rsid w:val="00154462"/>
    <w:rsid w:val="00155035"/>
    <w:rsid w:val="00155051"/>
    <w:rsid w:val="00155330"/>
    <w:rsid w:val="00156344"/>
    <w:rsid w:val="00156848"/>
    <w:rsid w:val="00156BDE"/>
    <w:rsid w:val="00157FB6"/>
    <w:rsid w:val="0016000F"/>
    <w:rsid w:val="001609BE"/>
    <w:rsid w:val="00161B10"/>
    <w:rsid w:val="00161BDA"/>
    <w:rsid w:val="00161C8D"/>
    <w:rsid w:val="00161D40"/>
    <w:rsid w:val="001626D8"/>
    <w:rsid w:val="0016276E"/>
    <w:rsid w:val="00162E96"/>
    <w:rsid w:val="00164847"/>
    <w:rsid w:val="00166048"/>
    <w:rsid w:val="0017015A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0F7"/>
    <w:rsid w:val="00181233"/>
    <w:rsid w:val="001815BC"/>
    <w:rsid w:val="00181673"/>
    <w:rsid w:val="00181A6F"/>
    <w:rsid w:val="00181DCA"/>
    <w:rsid w:val="00182B03"/>
    <w:rsid w:val="00183E91"/>
    <w:rsid w:val="0018530E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5F20"/>
    <w:rsid w:val="001964F3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766"/>
    <w:rsid w:val="001B6C90"/>
    <w:rsid w:val="001B6DA8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BC8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0B8D"/>
    <w:rsid w:val="001F0C59"/>
    <w:rsid w:val="001F244F"/>
    <w:rsid w:val="001F27FD"/>
    <w:rsid w:val="001F3DA5"/>
    <w:rsid w:val="001F62B3"/>
    <w:rsid w:val="001F7422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11B8F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A04"/>
    <w:rsid w:val="00223FA0"/>
    <w:rsid w:val="00224156"/>
    <w:rsid w:val="00224CA2"/>
    <w:rsid w:val="002275B3"/>
    <w:rsid w:val="002306AA"/>
    <w:rsid w:val="00231C0C"/>
    <w:rsid w:val="00231E72"/>
    <w:rsid w:val="002331FA"/>
    <w:rsid w:val="00233DC1"/>
    <w:rsid w:val="00233F8B"/>
    <w:rsid w:val="002346E1"/>
    <w:rsid w:val="00234A24"/>
    <w:rsid w:val="00234BF8"/>
    <w:rsid w:val="00234D9B"/>
    <w:rsid w:val="00234F09"/>
    <w:rsid w:val="00235375"/>
    <w:rsid w:val="00235C7B"/>
    <w:rsid w:val="00235EAE"/>
    <w:rsid w:val="002370FA"/>
    <w:rsid w:val="00237340"/>
    <w:rsid w:val="00237D23"/>
    <w:rsid w:val="00240185"/>
    <w:rsid w:val="00240EF2"/>
    <w:rsid w:val="00241F15"/>
    <w:rsid w:val="00242692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4098"/>
    <w:rsid w:val="002542EF"/>
    <w:rsid w:val="00254E54"/>
    <w:rsid w:val="002559D7"/>
    <w:rsid w:val="002575DA"/>
    <w:rsid w:val="00257CEE"/>
    <w:rsid w:val="00260DD2"/>
    <w:rsid w:val="002617FB"/>
    <w:rsid w:val="00261EF2"/>
    <w:rsid w:val="00262C7F"/>
    <w:rsid w:val="002635A5"/>
    <w:rsid w:val="00263CE0"/>
    <w:rsid w:val="00264BB4"/>
    <w:rsid w:val="00265275"/>
    <w:rsid w:val="00265776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0AB"/>
    <w:rsid w:val="00275506"/>
    <w:rsid w:val="002761EF"/>
    <w:rsid w:val="002775FD"/>
    <w:rsid w:val="00280487"/>
    <w:rsid w:val="00281733"/>
    <w:rsid w:val="002818DD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08E2"/>
    <w:rsid w:val="002A1996"/>
    <w:rsid w:val="002A318D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6D4A"/>
    <w:rsid w:val="002B72EC"/>
    <w:rsid w:val="002B736F"/>
    <w:rsid w:val="002C0AA9"/>
    <w:rsid w:val="002C0CB4"/>
    <w:rsid w:val="002C0EE8"/>
    <w:rsid w:val="002C2038"/>
    <w:rsid w:val="002C2ED4"/>
    <w:rsid w:val="002C33B5"/>
    <w:rsid w:val="002C3B60"/>
    <w:rsid w:val="002C51F0"/>
    <w:rsid w:val="002C6129"/>
    <w:rsid w:val="002C68E8"/>
    <w:rsid w:val="002C7AD6"/>
    <w:rsid w:val="002C7EA1"/>
    <w:rsid w:val="002D04D0"/>
    <w:rsid w:val="002D0EF1"/>
    <w:rsid w:val="002D103A"/>
    <w:rsid w:val="002D195F"/>
    <w:rsid w:val="002D2752"/>
    <w:rsid w:val="002D2987"/>
    <w:rsid w:val="002D2D94"/>
    <w:rsid w:val="002D31FE"/>
    <w:rsid w:val="002D35E9"/>
    <w:rsid w:val="002D360F"/>
    <w:rsid w:val="002D394C"/>
    <w:rsid w:val="002D3E6E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D12"/>
    <w:rsid w:val="002F74CF"/>
    <w:rsid w:val="00300787"/>
    <w:rsid w:val="00300EB2"/>
    <w:rsid w:val="003010ED"/>
    <w:rsid w:val="0030194C"/>
    <w:rsid w:val="00301D62"/>
    <w:rsid w:val="003020A9"/>
    <w:rsid w:val="003031B7"/>
    <w:rsid w:val="003061F5"/>
    <w:rsid w:val="00306CC8"/>
    <w:rsid w:val="0030775E"/>
    <w:rsid w:val="0030778B"/>
    <w:rsid w:val="00310355"/>
    <w:rsid w:val="0031050B"/>
    <w:rsid w:val="00310647"/>
    <w:rsid w:val="00311511"/>
    <w:rsid w:val="00312988"/>
    <w:rsid w:val="00312CD6"/>
    <w:rsid w:val="00312FCC"/>
    <w:rsid w:val="00314785"/>
    <w:rsid w:val="00314E20"/>
    <w:rsid w:val="0031582A"/>
    <w:rsid w:val="00317C33"/>
    <w:rsid w:val="00320116"/>
    <w:rsid w:val="00320D54"/>
    <w:rsid w:val="00321397"/>
    <w:rsid w:val="00321E5E"/>
    <w:rsid w:val="0032281B"/>
    <w:rsid w:val="00322F06"/>
    <w:rsid w:val="0032315B"/>
    <w:rsid w:val="00323330"/>
    <w:rsid w:val="00324100"/>
    <w:rsid w:val="00326A32"/>
    <w:rsid w:val="00326CA0"/>
    <w:rsid w:val="00326FA4"/>
    <w:rsid w:val="00327525"/>
    <w:rsid w:val="00327A2C"/>
    <w:rsid w:val="00330221"/>
    <w:rsid w:val="00330D9B"/>
    <w:rsid w:val="0033155D"/>
    <w:rsid w:val="003326DD"/>
    <w:rsid w:val="003328B1"/>
    <w:rsid w:val="00332E00"/>
    <w:rsid w:val="0033361E"/>
    <w:rsid w:val="003337F4"/>
    <w:rsid w:val="0033493C"/>
    <w:rsid w:val="00334E60"/>
    <w:rsid w:val="00334EAB"/>
    <w:rsid w:val="003354AB"/>
    <w:rsid w:val="003365B0"/>
    <w:rsid w:val="0033703A"/>
    <w:rsid w:val="00337A77"/>
    <w:rsid w:val="00337FED"/>
    <w:rsid w:val="00340222"/>
    <w:rsid w:val="003418DB"/>
    <w:rsid w:val="00342405"/>
    <w:rsid w:val="003428E5"/>
    <w:rsid w:val="00343C8F"/>
    <w:rsid w:val="003441EA"/>
    <w:rsid w:val="0034633A"/>
    <w:rsid w:val="00347996"/>
    <w:rsid w:val="0035011E"/>
    <w:rsid w:val="00350C6C"/>
    <w:rsid w:val="003512D1"/>
    <w:rsid w:val="0035137D"/>
    <w:rsid w:val="00352645"/>
    <w:rsid w:val="00352C70"/>
    <w:rsid w:val="003548E7"/>
    <w:rsid w:val="003549B5"/>
    <w:rsid w:val="00354DB9"/>
    <w:rsid w:val="00355DA5"/>
    <w:rsid w:val="00357274"/>
    <w:rsid w:val="003608B6"/>
    <w:rsid w:val="00361B65"/>
    <w:rsid w:val="00361E2C"/>
    <w:rsid w:val="00363E47"/>
    <w:rsid w:val="00364FAE"/>
    <w:rsid w:val="00365372"/>
    <w:rsid w:val="00365E4E"/>
    <w:rsid w:val="00370A19"/>
    <w:rsid w:val="00371A46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349"/>
    <w:rsid w:val="00384757"/>
    <w:rsid w:val="00386DBC"/>
    <w:rsid w:val="00390547"/>
    <w:rsid w:val="00390B70"/>
    <w:rsid w:val="00391919"/>
    <w:rsid w:val="00391AF7"/>
    <w:rsid w:val="00392784"/>
    <w:rsid w:val="00392D8F"/>
    <w:rsid w:val="003934AB"/>
    <w:rsid w:val="00393F35"/>
    <w:rsid w:val="00395087"/>
    <w:rsid w:val="00395312"/>
    <w:rsid w:val="0039657E"/>
    <w:rsid w:val="003969F9"/>
    <w:rsid w:val="00396D94"/>
    <w:rsid w:val="00396DE3"/>
    <w:rsid w:val="003A055E"/>
    <w:rsid w:val="003A11D0"/>
    <w:rsid w:val="003A17B9"/>
    <w:rsid w:val="003A1EDE"/>
    <w:rsid w:val="003A28A3"/>
    <w:rsid w:val="003A2B29"/>
    <w:rsid w:val="003A3658"/>
    <w:rsid w:val="003A4EB9"/>
    <w:rsid w:val="003A5BE5"/>
    <w:rsid w:val="003A62F2"/>
    <w:rsid w:val="003A6D5C"/>
    <w:rsid w:val="003A6DED"/>
    <w:rsid w:val="003A7093"/>
    <w:rsid w:val="003A75D1"/>
    <w:rsid w:val="003B13C6"/>
    <w:rsid w:val="003B1BFA"/>
    <w:rsid w:val="003B2B71"/>
    <w:rsid w:val="003B2DE9"/>
    <w:rsid w:val="003B382D"/>
    <w:rsid w:val="003B3A4D"/>
    <w:rsid w:val="003B3FCE"/>
    <w:rsid w:val="003B4328"/>
    <w:rsid w:val="003B4986"/>
    <w:rsid w:val="003B4E18"/>
    <w:rsid w:val="003B5DAC"/>
    <w:rsid w:val="003B6BA2"/>
    <w:rsid w:val="003B7786"/>
    <w:rsid w:val="003C21E4"/>
    <w:rsid w:val="003C3F12"/>
    <w:rsid w:val="003C4BB8"/>
    <w:rsid w:val="003C5412"/>
    <w:rsid w:val="003C5B7B"/>
    <w:rsid w:val="003C5FCD"/>
    <w:rsid w:val="003C6234"/>
    <w:rsid w:val="003C6A77"/>
    <w:rsid w:val="003C7260"/>
    <w:rsid w:val="003D11EF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D86"/>
    <w:rsid w:val="003E6F11"/>
    <w:rsid w:val="003E7378"/>
    <w:rsid w:val="003E763F"/>
    <w:rsid w:val="003F05CF"/>
    <w:rsid w:val="003F1428"/>
    <w:rsid w:val="003F16C6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A3A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0C7E"/>
    <w:rsid w:val="0041108B"/>
    <w:rsid w:val="004113D3"/>
    <w:rsid w:val="0041156A"/>
    <w:rsid w:val="004118B7"/>
    <w:rsid w:val="00411B3F"/>
    <w:rsid w:val="00413806"/>
    <w:rsid w:val="00414950"/>
    <w:rsid w:val="00414A2B"/>
    <w:rsid w:val="00414E4E"/>
    <w:rsid w:val="00416CEB"/>
    <w:rsid w:val="0042035D"/>
    <w:rsid w:val="00421B35"/>
    <w:rsid w:val="00421BD2"/>
    <w:rsid w:val="00422068"/>
    <w:rsid w:val="0042290B"/>
    <w:rsid w:val="00424049"/>
    <w:rsid w:val="00424C0C"/>
    <w:rsid w:val="00424E46"/>
    <w:rsid w:val="004252D0"/>
    <w:rsid w:val="00425EBD"/>
    <w:rsid w:val="004273D7"/>
    <w:rsid w:val="00427A65"/>
    <w:rsid w:val="00430079"/>
    <w:rsid w:val="00431E84"/>
    <w:rsid w:val="00432020"/>
    <w:rsid w:val="0043327A"/>
    <w:rsid w:val="004333DE"/>
    <w:rsid w:val="004339B0"/>
    <w:rsid w:val="004343C5"/>
    <w:rsid w:val="00434411"/>
    <w:rsid w:val="004346C9"/>
    <w:rsid w:val="004355BA"/>
    <w:rsid w:val="00436507"/>
    <w:rsid w:val="00436843"/>
    <w:rsid w:val="00436F45"/>
    <w:rsid w:val="0043718A"/>
    <w:rsid w:val="00437713"/>
    <w:rsid w:val="0043775A"/>
    <w:rsid w:val="004404C1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2D3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67A34"/>
    <w:rsid w:val="004707A1"/>
    <w:rsid w:val="00470E6E"/>
    <w:rsid w:val="00471215"/>
    <w:rsid w:val="00472967"/>
    <w:rsid w:val="00472C7A"/>
    <w:rsid w:val="00472C99"/>
    <w:rsid w:val="00473DB0"/>
    <w:rsid w:val="00474763"/>
    <w:rsid w:val="0047492A"/>
    <w:rsid w:val="00474A3C"/>
    <w:rsid w:val="00475F48"/>
    <w:rsid w:val="00475F75"/>
    <w:rsid w:val="004770B1"/>
    <w:rsid w:val="00477142"/>
    <w:rsid w:val="004774C3"/>
    <w:rsid w:val="0048005E"/>
    <w:rsid w:val="00484BA4"/>
    <w:rsid w:val="00484F96"/>
    <w:rsid w:val="004871B0"/>
    <w:rsid w:val="00487603"/>
    <w:rsid w:val="004903EC"/>
    <w:rsid w:val="00490B90"/>
    <w:rsid w:val="00490FFA"/>
    <w:rsid w:val="00491DA6"/>
    <w:rsid w:val="00492941"/>
    <w:rsid w:val="0049297A"/>
    <w:rsid w:val="00493247"/>
    <w:rsid w:val="00493A55"/>
    <w:rsid w:val="00493D0C"/>
    <w:rsid w:val="00493D24"/>
    <w:rsid w:val="00493E09"/>
    <w:rsid w:val="00494320"/>
    <w:rsid w:val="004951C6"/>
    <w:rsid w:val="004967FE"/>
    <w:rsid w:val="00496CCF"/>
    <w:rsid w:val="00497117"/>
    <w:rsid w:val="00497515"/>
    <w:rsid w:val="00497538"/>
    <w:rsid w:val="00497CC5"/>
    <w:rsid w:val="004A29BE"/>
    <w:rsid w:val="004A3B8A"/>
    <w:rsid w:val="004A5958"/>
    <w:rsid w:val="004A5F20"/>
    <w:rsid w:val="004A737E"/>
    <w:rsid w:val="004B0589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3DF"/>
    <w:rsid w:val="004B4C3F"/>
    <w:rsid w:val="004B568B"/>
    <w:rsid w:val="004B6CCB"/>
    <w:rsid w:val="004B7AAA"/>
    <w:rsid w:val="004C01AE"/>
    <w:rsid w:val="004C0C9A"/>
    <w:rsid w:val="004C0D21"/>
    <w:rsid w:val="004C0D84"/>
    <w:rsid w:val="004C0DEC"/>
    <w:rsid w:val="004C1468"/>
    <w:rsid w:val="004C2291"/>
    <w:rsid w:val="004C2CF0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51C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60C2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166E4"/>
    <w:rsid w:val="0052170F"/>
    <w:rsid w:val="00521A96"/>
    <w:rsid w:val="005229F4"/>
    <w:rsid w:val="0052533F"/>
    <w:rsid w:val="005254CA"/>
    <w:rsid w:val="0052580A"/>
    <w:rsid w:val="00525FA9"/>
    <w:rsid w:val="005275EB"/>
    <w:rsid w:val="00527842"/>
    <w:rsid w:val="00527FB2"/>
    <w:rsid w:val="0053010F"/>
    <w:rsid w:val="005303E5"/>
    <w:rsid w:val="00530463"/>
    <w:rsid w:val="00530DF1"/>
    <w:rsid w:val="00531B15"/>
    <w:rsid w:val="00531D8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89B"/>
    <w:rsid w:val="00547C78"/>
    <w:rsid w:val="0055081C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5E"/>
    <w:rsid w:val="005637AB"/>
    <w:rsid w:val="00563C1F"/>
    <w:rsid w:val="005657A8"/>
    <w:rsid w:val="00565C5C"/>
    <w:rsid w:val="005665D3"/>
    <w:rsid w:val="00566C2D"/>
    <w:rsid w:val="00566CDE"/>
    <w:rsid w:val="00567C74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4EF7"/>
    <w:rsid w:val="00575563"/>
    <w:rsid w:val="00575596"/>
    <w:rsid w:val="005763D4"/>
    <w:rsid w:val="00577F7E"/>
    <w:rsid w:val="0058102C"/>
    <w:rsid w:val="005814BB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4F3"/>
    <w:rsid w:val="0059278A"/>
    <w:rsid w:val="00592F9A"/>
    <w:rsid w:val="00593938"/>
    <w:rsid w:val="00593CFD"/>
    <w:rsid w:val="00594FD9"/>
    <w:rsid w:val="00596282"/>
    <w:rsid w:val="00596A8A"/>
    <w:rsid w:val="00597904"/>
    <w:rsid w:val="00597E69"/>
    <w:rsid w:val="005A0804"/>
    <w:rsid w:val="005A089D"/>
    <w:rsid w:val="005A1156"/>
    <w:rsid w:val="005A3320"/>
    <w:rsid w:val="005A34DC"/>
    <w:rsid w:val="005A3B41"/>
    <w:rsid w:val="005A5ABF"/>
    <w:rsid w:val="005A5ED1"/>
    <w:rsid w:val="005A62DF"/>
    <w:rsid w:val="005A6539"/>
    <w:rsid w:val="005A662A"/>
    <w:rsid w:val="005A67CD"/>
    <w:rsid w:val="005A6F2C"/>
    <w:rsid w:val="005A6F9D"/>
    <w:rsid w:val="005A6FD5"/>
    <w:rsid w:val="005B039B"/>
    <w:rsid w:val="005B0B1B"/>
    <w:rsid w:val="005B0E31"/>
    <w:rsid w:val="005B161B"/>
    <w:rsid w:val="005B1881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3F7C"/>
    <w:rsid w:val="005C492F"/>
    <w:rsid w:val="005C4B93"/>
    <w:rsid w:val="005C4D2E"/>
    <w:rsid w:val="005C4F97"/>
    <w:rsid w:val="005C51A9"/>
    <w:rsid w:val="005C5D0E"/>
    <w:rsid w:val="005C5F97"/>
    <w:rsid w:val="005C7013"/>
    <w:rsid w:val="005C779F"/>
    <w:rsid w:val="005C7E0F"/>
    <w:rsid w:val="005C7E5E"/>
    <w:rsid w:val="005D0053"/>
    <w:rsid w:val="005D046A"/>
    <w:rsid w:val="005D04A0"/>
    <w:rsid w:val="005D08DA"/>
    <w:rsid w:val="005D0E11"/>
    <w:rsid w:val="005D0EDD"/>
    <w:rsid w:val="005D0F2F"/>
    <w:rsid w:val="005D1579"/>
    <w:rsid w:val="005D25B3"/>
    <w:rsid w:val="005D2904"/>
    <w:rsid w:val="005D3E4C"/>
    <w:rsid w:val="005D3F68"/>
    <w:rsid w:val="005D41B6"/>
    <w:rsid w:val="005D55B6"/>
    <w:rsid w:val="005D5B53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8F5"/>
    <w:rsid w:val="005E2966"/>
    <w:rsid w:val="005E32E9"/>
    <w:rsid w:val="005E3A7C"/>
    <w:rsid w:val="005E3B52"/>
    <w:rsid w:val="005E463B"/>
    <w:rsid w:val="005E51C0"/>
    <w:rsid w:val="005E5725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0E21"/>
    <w:rsid w:val="006015E6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2F30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4A4"/>
    <w:rsid w:val="0064452C"/>
    <w:rsid w:val="006447A0"/>
    <w:rsid w:val="006449BF"/>
    <w:rsid w:val="00644FB9"/>
    <w:rsid w:val="006453C9"/>
    <w:rsid w:val="00645D9F"/>
    <w:rsid w:val="00646278"/>
    <w:rsid w:val="00646D0B"/>
    <w:rsid w:val="00647DCD"/>
    <w:rsid w:val="00650C20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67B9B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A72"/>
    <w:rsid w:val="00680BE6"/>
    <w:rsid w:val="00680C3C"/>
    <w:rsid w:val="00680DCD"/>
    <w:rsid w:val="006823E6"/>
    <w:rsid w:val="00682613"/>
    <w:rsid w:val="00682DDB"/>
    <w:rsid w:val="00682F1E"/>
    <w:rsid w:val="0068388A"/>
    <w:rsid w:val="00684730"/>
    <w:rsid w:val="00687433"/>
    <w:rsid w:val="00687C11"/>
    <w:rsid w:val="00690CF7"/>
    <w:rsid w:val="006915B2"/>
    <w:rsid w:val="00691D55"/>
    <w:rsid w:val="00692CF6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BFB"/>
    <w:rsid w:val="006A6DE2"/>
    <w:rsid w:val="006A72A0"/>
    <w:rsid w:val="006B0F44"/>
    <w:rsid w:val="006B14DF"/>
    <w:rsid w:val="006B1CDF"/>
    <w:rsid w:val="006B2436"/>
    <w:rsid w:val="006B2507"/>
    <w:rsid w:val="006B3451"/>
    <w:rsid w:val="006B3DCB"/>
    <w:rsid w:val="006B479C"/>
    <w:rsid w:val="006B4D35"/>
    <w:rsid w:val="006B4D9D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24"/>
    <w:rsid w:val="006C0FDD"/>
    <w:rsid w:val="006C106D"/>
    <w:rsid w:val="006C13B0"/>
    <w:rsid w:val="006C1806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06A8"/>
    <w:rsid w:val="006E1277"/>
    <w:rsid w:val="006E2B1D"/>
    <w:rsid w:val="006E3063"/>
    <w:rsid w:val="006E445F"/>
    <w:rsid w:val="006E4C3C"/>
    <w:rsid w:val="006E4E45"/>
    <w:rsid w:val="006E6F5F"/>
    <w:rsid w:val="006E72E8"/>
    <w:rsid w:val="006E7A03"/>
    <w:rsid w:val="006F066B"/>
    <w:rsid w:val="006F0E3D"/>
    <w:rsid w:val="006F149C"/>
    <w:rsid w:val="006F1969"/>
    <w:rsid w:val="006F197F"/>
    <w:rsid w:val="006F329C"/>
    <w:rsid w:val="006F37A6"/>
    <w:rsid w:val="006F392E"/>
    <w:rsid w:val="006F39A0"/>
    <w:rsid w:val="006F3F46"/>
    <w:rsid w:val="006F424C"/>
    <w:rsid w:val="006F4942"/>
    <w:rsid w:val="006F6808"/>
    <w:rsid w:val="006F6D3C"/>
    <w:rsid w:val="0070197E"/>
    <w:rsid w:val="007022BD"/>
    <w:rsid w:val="00702B14"/>
    <w:rsid w:val="00702EA9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1AC0"/>
    <w:rsid w:val="00712B95"/>
    <w:rsid w:val="00712F6C"/>
    <w:rsid w:val="00713359"/>
    <w:rsid w:val="00714227"/>
    <w:rsid w:val="00714CD9"/>
    <w:rsid w:val="00714F26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4B90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17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1DD1"/>
    <w:rsid w:val="00763735"/>
    <w:rsid w:val="00763FE8"/>
    <w:rsid w:val="007648CF"/>
    <w:rsid w:val="00765D30"/>
    <w:rsid w:val="00765FEC"/>
    <w:rsid w:val="0076697D"/>
    <w:rsid w:val="00767785"/>
    <w:rsid w:val="00767D21"/>
    <w:rsid w:val="00770003"/>
    <w:rsid w:val="00773A37"/>
    <w:rsid w:val="00776803"/>
    <w:rsid w:val="00777E8C"/>
    <w:rsid w:val="007821D7"/>
    <w:rsid w:val="007824F8"/>
    <w:rsid w:val="00782B28"/>
    <w:rsid w:val="00782BF6"/>
    <w:rsid w:val="00782E42"/>
    <w:rsid w:val="00782F5E"/>
    <w:rsid w:val="007853B0"/>
    <w:rsid w:val="007860E7"/>
    <w:rsid w:val="00786162"/>
    <w:rsid w:val="007861C1"/>
    <w:rsid w:val="00786B57"/>
    <w:rsid w:val="00787471"/>
    <w:rsid w:val="00790415"/>
    <w:rsid w:val="00790FDB"/>
    <w:rsid w:val="00792BB0"/>
    <w:rsid w:val="00793397"/>
    <w:rsid w:val="00793816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7C5"/>
    <w:rsid w:val="007B1E95"/>
    <w:rsid w:val="007B25B8"/>
    <w:rsid w:val="007B30B9"/>
    <w:rsid w:val="007B3B10"/>
    <w:rsid w:val="007B408A"/>
    <w:rsid w:val="007B46BD"/>
    <w:rsid w:val="007B4E28"/>
    <w:rsid w:val="007B5651"/>
    <w:rsid w:val="007B59BA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1A43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112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5CC"/>
    <w:rsid w:val="007F6B11"/>
    <w:rsid w:val="007F6BFA"/>
    <w:rsid w:val="007F6C0F"/>
    <w:rsid w:val="0080071D"/>
    <w:rsid w:val="0080078C"/>
    <w:rsid w:val="00800D4A"/>
    <w:rsid w:val="00801011"/>
    <w:rsid w:val="00801C9E"/>
    <w:rsid w:val="00803C07"/>
    <w:rsid w:val="00803E8F"/>
    <w:rsid w:val="00803F8B"/>
    <w:rsid w:val="008052FF"/>
    <w:rsid w:val="008057A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247C"/>
    <w:rsid w:val="00823171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1F"/>
    <w:rsid w:val="00832330"/>
    <w:rsid w:val="00833CD2"/>
    <w:rsid w:val="008353C5"/>
    <w:rsid w:val="008355E0"/>
    <w:rsid w:val="00835B58"/>
    <w:rsid w:val="00836000"/>
    <w:rsid w:val="00836D78"/>
    <w:rsid w:val="00837049"/>
    <w:rsid w:val="0084041C"/>
    <w:rsid w:val="00840A73"/>
    <w:rsid w:val="00840C5A"/>
    <w:rsid w:val="008417D2"/>
    <w:rsid w:val="00841DB4"/>
    <w:rsid w:val="00841F7F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8AF"/>
    <w:rsid w:val="008469C9"/>
    <w:rsid w:val="00847C69"/>
    <w:rsid w:val="00847F3A"/>
    <w:rsid w:val="00850946"/>
    <w:rsid w:val="0085132B"/>
    <w:rsid w:val="008513EF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013"/>
    <w:rsid w:val="008824DB"/>
    <w:rsid w:val="00882A4E"/>
    <w:rsid w:val="00882B1D"/>
    <w:rsid w:val="00882C0A"/>
    <w:rsid w:val="00882DA1"/>
    <w:rsid w:val="00884654"/>
    <w:rsid w:val="00885B03"/>
    <w:rsid w:val="00886232"/>
    <w:rsid w:val="0088671C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AC9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26B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5F77"/>
    <w:rsid w:val="008D60FB"/>
    <w:rsid w:val="008D6764"/>
    <w:rsid w:val="008D6839"/>
    <w:rsid w:val="008D7CB7"/>
    <w:rsid w:val="008E1178"/>
    <w:rsid w:val="008E2B2A"/>
    <w:rsid w:val="008E3B16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8F7F8E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37C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C35"/>
    <w:rsid w:val="00942E94"/>
    <w:rsid w:val="0094449C"/>
    <w:rsid w:val="0094485D"/>
    <w:rsid w:val="00945963"/>
    <w:rsid w:val="0094681E"/>
    <w:rsid w:val="00946A34"/>
    <w:rsid w:val="00946B83"/>
    <w:rsid w:val="00951844"/>
    <w:rsid w:val="00952829"/>
    <w:rsid w:val="009528F8"/>
    <w:rsid w:val="009537FD"/>
    <w:rsid w:val="00953891"/>
    <w:rsid w:val="0095399B"/>
    <w:rsid w:val="00953D27"/>
    <w:rsid w:val="009555A4"/>
    <w:rsid w:val="009569A8"/>
    <w:rsid w:val="00956C5B"/>
    <w:rsid w:val="009576F5"/>
    <w:rsid w:val="00957A91"/>
    <w:rsid w:val="00957AA7"/>
    <w:rsid w:val="009601A2"/>
    <w:rsid w:val="0096036D"/>
    <w:rsid w:val="00960570"/>
    <w:rsid w:val="00961526"/>
    <w:rsid w:val="0096161C"/>
    <w:rsid w:val="009633B4"/>
    <w:rsid w:val="009639EA"/>
    <w:rsid w:val="00963ACC"/>
    <w:rsid w:val="00963B24"/>
    <w:rsid w:val="00964482"/>
    <w:rsid w:val="00964BE3"/>
    <w:rsid w:val="00965FC1"/>
    <w:rsid w:val="00966122"/>
    <w:rsid w:val="00966216"/>
    <w:rsid w:val="00966636"/>
    <w:rsid w:val="009669DD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4C1B"/>
    <w:rsid w:val="0097516C"/>
    <w:rsid w:val="00975589"/>
    <w:rsid w:val="009759D0"/>
    <w:rsid w:val="00975CE8"/>
    <w:rsid w:val="00980887"/>
    <w:rsid w:val="009846B9"/>
    <w:rsid w:val="0098532B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38DC"/>
    <w:rsid w:val="0099452A"/>
    <w:rsid w:val="009946CA"/>
    <w:rsid w:val="009952DB"/>
    <w:rsid w:val="00995E2D"/>
    <w:rsid w:val="0099607A"/>
    <w:rsid w:val="00997416"/>
    <w:rsid w:val="00997456"/>
    <w:rsid w:val="00997564"/>
    <w:rsid w:val="00997654"/>
    <w:rsid w:val="00997FA6"/>
    <w:rsid w:val="009A10A8"/>
    <w:rsid w:val="009A1170"/>
    <w:rsid w:val="009A13E0"/>
    <w:rsid w:val="009A1BC5"/>
    <w:rsid w:val="009A2B7B"/>
    <w:rsid w:val="009A2E34"/>
    <w:rsid w:val="009A3626"/>
    <w:rsid w:val="009A437C"/>
    <w:rsid w:val="009A4380"/>
    <w:rsid w:val="009A4E75"/>
    <w:rsid w:val="009A6B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B7C2D"/>
    <w:rsid w:val="009C0B91"/>
    <w:rsid w:val="009C112A"/>
    <w:rsid w:val="009C37FA"/>
    <w:rsid w:val="009C458D"/>
    <w:rsid w:val="009C4BEE"/>
    <w:rsid w:val="009C596E"/>
    <w:rsid w:val="009C599A"/>
    <w:rsid w:val="009C5FDC"/>
    <w:rsid w:val="009C79A4"/>
    <w:rsid w:val="009D0A93"/>
    <w:rsid w:val="009D1A6B"/>
    <w:rsid w:val="009D1B53"/>
    <w:rsid w:val="009D1F23"/>
    <w:rsid w:val="009D2399"/>
    <w:rsid w:val="009D39F4"/>
    <w:rsid w:val="009D3B84"/>
    <w:rsid w:val="009D42DE"/>
    <w:rsid w:val="009D4DE4"/>
    <w:rsid w:val="009D7106"/>
    <w:rsid w:val="009D7755"/>
    <w:rsid w:val="009E2476"/>
    <w:rsid w:val="009E31EB"/>
    <w:rsid w:val="009E4B32"/>
    <w:rsid w:val="009E4DC6"/>
    <w:rsid w:val="009E53AC"/>
    <w:rsid w:val="009E56A2"/>
    <w:rsid w:val="009E63F4"/>
    <w:rsid w:val="009E6427"/>
    <w:rsid w:val="009E6703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1E8A"/>
    <w:rsid w:val="00A03D35"/>
    <w:rsid w:val="00A045AE"/>
    <w:rsid w:val="00A049F8"/>
    <w:rsid w:val="00A05135"/>
    <w:rsid w:val="00A05A0B"/>
    <w:rsid w:val="00A0649A"/>
    <w:rsid w:val="00A06EC6"/>
    <w:rsid w:val="00A07271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14B4"/>
    <w:rsid w:val="00A2151C"/>
    <w:rsid w:val="00A23F33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343"/>
    <w:rsid w:val="00A3443F"/>
    <w:rsid w:val="00A3475D"/>
    <w:rsid w:val="00A36339"/>
    <w:rsid w:val="00A367D9"/>
    <w:rsid w:val="00A36C52"/>
    <w:rsid w:val="00A372F2"/>
    <w:rsid w:val="00A375BB"/>
    <w:rsid w:val="00A4048A"/>
    <w:rsid w:val="00A40E3B"/>
    <w:rsid w:val="00A417AB"/>
    <w:rsid w:val="00A427E3"/>
    <w:rsid w:val="00A44209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24C"/>
    <w:rsid w:val="00A51335"/>
    <w:rsid w:val="00A519C5"/>
    <w:rsid w:val="00A51E82"/>
    <w:rsid w:val="00A5309A"/>
    <w:rsid w:val="00A53340"/>
    <w:rsid w:val="00A540A0"/>
    <w:rsid w:val="00A566C0"/>
    <w:rsid w:val="00A571AC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67F9F"/>
    <w:rsid w:val="00A7052E"/>
    <w:rsid w:val="00A70BA1"/>
    <w:rsid w:val="00A711BC"/>
    <w:rsid w:val="00A71F25"/>
    <w:rsid w:val="00A72BC0"/>
    <w:rsid w:val="00A72FD7"/>
    <w:rsid w:val="00A75B0D"/>
    <w:rsid w:val="00A75D4C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6CC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1D2"/>
    <w:rsid w:val="00AA0BF2"/>
    <w:rsid w:val="00AA14D5"/>
    <w:rsid w:val="00AA22E8"/>
    <w:rsid w:val="00AA4709"/>
    <w:rsid w:val="00AA5085"/>
    <w:rsid w:val="00AA5142"/>
    <w:rsid w:val="00AA5616"/>
    <w:rsid w:val="00AA593B"/>
    <w:rsid w:val="00AA5B6F"/>
    <w:rsid w:val="00AA5B9B"/>
    <w:rsid w:val="00AA5CA7"/>
    <w:rsid w:val="00AA5E89"/>
    <w:rsid w:val="00AA661C"/>
    <w:rsid w:val="00AA7267"/>
    <w:rsid w:val="00AA76F5"/>
    <w:rsid w:val="00AB22F6"/>
    <w:rsid w:val="00AB233E"/>
    <w:rsid w:val="00AB2481"/>
    <w:rsid w:val="00AB3331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2BE"/>
    <w:rsid w:val="00AE6DE5"/>
    <w:rsid w:val="00AE6F43"/>
    <w:rsid w:val="00AE791D"/>
    <w:rsid w:val="00AF282A"/>
    <w:rsid w:val="00AF2A66"/>
    <w:rsid w:val="00AF3252"/>
    <w:rsid w:val="00AF46A9"/>
    <w:rsid w:val="00AF4E40"/>
    <w:rsid w:val="00AF4FC5"/>
    <w:rsid w:val="00AF5B90"/>
    <w:rsid w:val="00AF5FF3"/>
    <w:rsid w:val="00AF6752"/>
    <w:rsid w:val="00AF6953"/>
    <w:rsid w:val="00AF6D56"/>
    <w:rsid w:val="00AF73E7"/>
    <w:rsid w:val="00AF76E6"/>
    <w:rsid w:val="00B01104"/>
    <w:rsid w:val="00B03278"/>
    <w:rsid w:val="00B0497A"/>
    <w:rsid w:val="00B0526B"/>
    <w:rsid w:val="00B05297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966"/>
    <w:rsid w:val="00B12AED"/>
    <w:rsid w:val="00B15C16"/>
    <w:rsid w:val="00B16835"/>
    <w:rsid w:val="00B168CA"/>
    <w:rsid w:val="00B16C46"/>
    <w:rsid w:val="00B16FA0"/>
    <w:rsid w:val="00B175A4"/>
    <w:rsid w:val="00B17999"/>
    <w:rsid w:val="00B20FF7"/>
    <w:rsid w:val="00B21493"/>
    <w:rsid w:val="00B2208A"/>
    <w:rsid w:val="00B2240B"/>
    <w:rsid w:val="00B22DF0"/>
    <w:rsid w:val="00B24439"/>
    <w:rsid w:val="00B24613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514F"/>
    <w:rsid w:val="00B36D2A"/>
    <w:rsid w:val="00B36DA4"/>
    <w:rsid w:val="00B37023"/>
    <w:rsid w:val="00B37ED0"/>
    <w:rsid w:val="00B40C4F"/>
    <w:rsid w:val="00B40CD6"/>
    <w:rsid w:val="00B412AE"/>
    <w:rsid w:val="00B4222C"/>
    <w:rsid w:val="00B42BF5"/>
    <w:rsid w:val="00B43F37"/>
    <w:rsid w:val="00B44890"/>
    <w:rsid w:val="00B449D9"/>
    <w:rsid w:val="00B44F8F"/>
    <w:rsid w:val="00B471A1"/>
    <w:rsid w:val="00B51378"/>
    <w:rsid w:val="00B51556"/>
    <w:rsid w:val="00B52526"/>
    <w:rsid w:val="00B54A46"/>
    <w:rsid w:val="00B568C3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337"/>
    <w:rsid w:val="00B72D34"/>
    <w:rsid w:val="00B72EC3"/>
    <w:rsid w:val="00B7410E"/>
    <w:rsid w:val="00B7570B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02B7"/>
    <w:rsid w:val="00B91EB8"/>
    <w:rsid w:val="00B92067"/>
    <w:rsid w:val="00B9294B"/>
    <w:rsid w:val="00B92998"/>
    <w:rsid w:val="00B92A8D"/>
    <w:rsid w:val="00B92AA9"/>
    <w:rsid w:val="00B93140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2952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0D3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27D3"/>
    <w:rsid w:val="00BD2EAC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65F"/>
    <w:rsid w:val="00BF375A"/>
    <w:rsid w:val="00BF58E6"/>
    <w:rsid w:val="00BF5B84"/>
    <w:rsid w:val="00BF6174"/>
    <w:rsid w:val="00BF65C6"/>
    <w:rsid w:val="00BF78B7"/>
    <w:rsid w:val="00BF7D56"/>
    <w:rsid w:val="00C00426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4E6C"/>
    <w:rsid w:val="00C16368"/>
    <w:rsid w:val="00C163A4"/>
    <w:rsid w:val="00C166E6"/>
    <w:rsid w:val="00C17B07"/>
    <w:rsid w:val="00C17D20"/>
    <w:rsid w:val="00C17D3E"/>
    <w:rsid w:val="00C203FB"/>
    <w:rsid w:val="00C207A5"/>
    <w:rsid w:val="00C217B2"/>
    <w:rsid w:val="00C22A8A"/>
    <w:rsid w:val="00C23531"/>
    <w:rsid w:val="00C23774"/>
    <w:rsid w:val="00C23EA3"/>
    <w:rsid w:val="00C24BE1"/>
    <w:rsid w:val="00C25124"/>
    <w:rsid w:val="00C2547D"/>
    <w:rsid w:val="00C2585A"/>
    <w:rsid w:val="00C25F39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0995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5EFB"/>
    <w:rsid w:val="00C563DE"/>
    <w:rsid w:val="00C56C8B"/>
    <w:rsid w:val="00C60559"/>
    <w:rsid w:val="00C61002"/>
    <w:rsid w:val="00C62D17"/>
    <w:rsid w:val="00C63EB7"/>
    <w:rsid w:val="00C652F5"/>
    <w:rsid w:val="00C66080"/>
    <w:rsid w:val="00C665B1"/>
    <w:rsid w:val="00C66E84"/>
    <w:rsid w:val="00C677A9"/>
    <w:rsid w:val="00C6797F"/>
    <w:rsid w:val="00C72AA8"/>
    <w:rsid w:val="00C72BF0"/>
    <w:rsid w:val="00C72FC6"/>
    <w:rsid w:val="00C73739"/>
    <w:rsid w:val="00C73EC6"/>
    <w:rsid w:val="00C73FA7"/>
    <w:rsid w:val="00C7484E"/>
    <w:rsid w:val="00C77B45"/>
    <w:rsid w:val="00C77D35"/>
    <w:rsid w:val="00C803DC"/>
    <w:rsid w:val="00C8293B"/>
    <w:rsid w:val="00C82C7E"/>
    <w:rsid w:val="00C84BB7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6068"/>
    <w:rsid w:val="00C9778C"/>
    <w:rsid w:val="00C97DDB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1CD3"/>
    <w:rsid w:val="00CB3102"/>
    <w:rsid w:val="00CB3124"/>
    <w:rsid w:val="00CB34DC"/>
    <w:rsid w:val="00CB3813"/>
    <w:rsid w:val="00CB3CE4"/>
    <w:rsid w:val="00CB53E9"/>
    <w:rsid w:val="00CB756E"/>
    <w:rsid w:val="00CB7AFF"/>
    <w:rsid w:val="00CC1183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451"/>
    <w:rsid w:val="00CD0818"/>
    <w:rsid w:val="00CD0BCD"/>
    <w:rsid w:val="00CD0EDE"/>
    <w:rsid w:val="00CD1D18"/>
    <w:rsid w:val="00CD1E1F"/>
    <w:rsid w:val="00CD210F"/>
    <w:rsid w:val="00CD2452"/>
    <w:rsid w:val="00CD2E43"/>
    <w:rsid w:val="00CD4605"/>
    <w:rsid w:val="00CD4B62"/>
    <w:rsid w:val="00CD4E2F"/>
    <w:rsid w:val="00CD5BB9"/>
    <w:rsid w:val="00CD5D78"/>
    <w:rsid w:val="00CD60B3"/>
    <w:rsid w:val="00CD765E"/>
    <w:rsid w:val="00CD7F30"/>
    <w:rsid w:val="00CE2E78"/>
    <w:rsid w:val="00CE3945"/>
    <w:rsid w:val="00CE3C10"/>
    <w:rsid w:val="00CE4949"/>
    <w:rsid w:val="00CE4C2F"/>
    <w:rsid w:val="00CE57FA"/>
    <w:rsid w:val="00CE6AD8"/>
    <w:rsid w:val="00CE7956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0EDD"/>
    <w:rsid w:val="00D0135F"/>
    <w:rsid w:val="00D01968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14C"/>
    <w:rsid w:val="00D12770"/>
    <w:rsid w:val="00D127CF"/>
    <w:rsid w:val="00D1317B"/>
    <w:rsid w:val="00D13729"/>
    <w:rsid w:val="00D13991"/>
    <w:rsid w:val="00D13BF4"/>
    <w:rsid w:val="00D14DD4"/>
    <w:rsid w:val="00D14E87"/>
    <w:rsid w:val="00D14F34"/>
    <w:rsid w:val="00D1676B"/>
    <w:rsid w:val="00D16C21"/>
    <w:rsid w:val="00D17F09"/>
    <w:rsid w:val="00D203ED"/>
    <w:rsid w:val="00D21FB0"/>
    <w:rsid w:val="00D22D7A"/>
    <w:rsid w:val="00D23069"/>
    <w:rsid w:val="00D24906"/>
    <w:rsid w:val="00D25240"/>
    <w:rsid w:val="00D25A8E"/>
    <w:rsid w:val="00D25E71"/>
    <w:rsid w:val="00D26519"/>
    <w:rsid w:val="00D26606"/>
    <w:rsid w:val="00D26B05"/>
    <w:rsid w:val="00D276D9"/>
    <w:rsid w:val="00D27831"/>
    <w:rsid w:val="00D278AE"/>
    <w:rsid w:val="00D2792C"/>
    <w:rsid w:val="00D27D58"/>
    <w:rsid w:val="00D30176"/>
    <w:rsid w:val="00D31728"/>
    <w:rsid w:val="00D3178B"/>
    <w:rsid w:val="00D323AE"/>
    <w:rsid w:val="00D32590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46EC1"/>
    <w:rsid w:val="00D47273"/>
    <w:rsid w:val="00D503DE"/>
    <w:rsid w:val="00D50AEC"/>
    <w:rsid w:val="00D52CDE"/>
    <w:rsid w:val="00D534B6"/>
    <w:rsid w:val="00D537A3"/>
    <w:rsid w:val="00D53DD7"/>
    <w:rsid w:val="00D56C20"/>
    <w:rsid w:val="00D57676"/>
    <w:rsid w:val="00D609FC"/>
    <w:rsid w:val="00D622F5"/>
    <w:rsid w:val="00D62C5C"/>
    <w:rsid w:val="00D62CE4"/>
    <w:rsid w:val="00D6435A"/>
    <w:rsid w:val="00D64C3E"/>
    <w:rsid w:val="00D65E26"/>
    <w:rsid w:val="00D66182"/>
    <w:rsid w:val="00D6713B"/>
    <w:rsid w:val="00D67D63"/>
    <w:rsid w:val="00D70535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1B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61B0"/>
    <w:rsid w:val="00D961E5"/>
    <w:rsid w:val="00D972BB"/>
    <w:rsid w:val="00D9738D"/>
    <w:rsid w:val="00D976DD"/>
    <w:rsid w:val="00D97AA1"/>
    <w:rsid w:val="00DA009D"/>
    <w:rsid w:val="00DA10D9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A79F3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3BC"/>
    <w:rsid w:val="00DC2AD1"/>
    <w:rsid w:val="00DC470C"/>
    <w:rsid w:val="00DC4B9A"/>
    <w:rsid w:val="00DC4E9F"/>
    <w:rsid w:val="00DC538E"/>
    <w:rsid w:val="00DC67A8"/>
    <w:rsid w:val="00DC67BB"/>
    <w:rsid w:val="00DC6A77"/>
    <w:rsid w:val="00DC6A8B"/>
    <w:rsid w:val="00DC73E6"/>
    <w:rsid w:val="00DC7C6E"/>
    <w:rsid w:val="00DD0510"/>
    <w:rsid w:val="00DD1589"/>
    <w:rsid w:val="00DD18A5"/>
    <w:rsid w:val="00DD23AF"/>
    <w:rsid w:val="00DD350C"/>
    <w:rsid w:val="00DD4431"/>
    <w:rsid w:val="00DD496D"/>
    <w:rsid w:val="00DD503A"/>
    <w:rsid w:val="00DD707D"/>
    <w:rsid w:val="00DD71E0"/>
    <w:rsid w:val="00DE0558"/>
    <w:rsid w:val="00DE254F"/>
    <w:rsid w:val="00DE2B40"/>
    <w:rsid w:val="00DE33B9"/>
    <w:rsid w:val="00DE39CC"/>
    <w:rsid w:val="00DE3ACC"/>
    <w:rsid w:val="00DE3B92"/>
    <w:rsid w:val="00DE47BC"/>
    <w:rsid w:val="00DE6419"/>
    <w:rsid w:val="00DE6FB6"/>
    <w:rsid w:val="00DE777C"/>
    <w:rsid w:val="00DE781F"/>
    <w:rsid w:val="00DF0461"/>
    <w:rsid w:val="00DF1EAA"/>
    <w:rsid w:val="00DF2019"/>
    <w:rsid w:val="00DF2AD1"/>
    <w:rsid w:val="00DF2ED9"/>
    <w:rsid w:val="00DF6FDF"/>
    <w:rsid w:val="00DF6FE1"/>
    <w:rsid w:val="00DF7F7D"/>
    <w:rsid w:val="00E0043A"/>
    <w:rsid w:val="00E01D9B"/>
    <w:rsid w:val="00E02454"/>
    <w:rsid w:val="00E02636"/>
    <w:rsid w:val="00E02A91"/>
    <w:rsid w:val="00E02CB1"/>
    <w:rsid w:val="00E03A24"/>
    <w:rsid w:val="00E04038"/>
    <w:rsid w:val="00E0451D"/>
    <w:rsid w:val="00E047E0"/>
    <w:rsid w:val="00E04CA9"/>
    <w:rsid w:val="00E05181"/>
    <w:rsid w:val="00E05939"/>
    <w:rsid w:val="00E05F60"/>
    <w:rsid w:val="00E0632B"/>
    <w:rsid w:val="00E069AB"/>
    <w:rsid w:val="00E07019"/>
    <w:rsid w:val="00E07B83"/>
    <w:rsid w:val="00E07E23"/>
    <w:rsid w:val="00E1113C"/>
    <w:rsid w:val="00E111AF"/>
    <w:rsid w:val="00E116FC"/>
    <w:rsid w:val="00E11D43"/>
    <w:rsid w:val="00E138C3"/>
    <w:rsid w:val="00E15E78"/>
    <w:rsid w:val="00E162C9"/>
    <w:rsid w:val="00E16833"/>
    <w:rsid w:val="00E1700D"/>
    <w:rsid w:val="00E17353"/>
    <w:rsid w:val="00E20288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419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DE3"/>
    <w:rsid w:val="00E53F63"/>
    <w:rsid w:val="00E54C07"/>
    <w:rsid w:val="00E5552F"/>
    <w:rsid w:val="00E556A6"/>
    <w:rsid w:val="00E566F4"/>
    <w:rsid w:val="00E61BDC"/>
    <w:rsid w:val="00E62D11"/>
    <w:rsid w:val="00E630C2"/>
    <w:rsid w:val="00E63EF7"/>
    <w:rsid w:val="00E66AB1"/>
    <w:rsid w:val="00E72F2F"/>
    <w:rsid w:val="00E732C1"/>
    <w:rsid w:val="00E733A4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0D4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663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3B20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2E"/>
    <w:rsid w:val="00EB4AF6"/>
    <w:rsid w:val="00EB5263"/>
    <w:rsid w:val="00EB5B70"/>
    <w:rsid w:val="00EB72FF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425B"/>
    <w:rsid w:val="00EC5074"/>
    <w:rsid w:val="00EC60DF"/>
    <w:rsid w:val="00EC6D66"/>
    <w:rsid w:val="00EC6FB2"/>
    <w:rsid w:val="00EC7A90"/>
    <w:rsid w:val="00ED003B"/>
    <w:rsid w:val="00ED04B0"/>
    <w:rsid w:val="00ED08BC"/>
    <w:rsid w:val="00ED107C"/>
    <w:rsid w:val="00ED10A2"/>
    <w:rsid w:val="00ED1C0D"/>
    <w:rsid w:val="00ED1EBA"/>
    <w:rsid w:val="00ED1F60"/>
    <w:rsid w:val="00ED207A"/>
    <w:rsid w:val="00ED27A6"/>
    <w:rsid w:val="00ED3FBD"/>
    <w:rsid w:val="00ED5388"/>
    <w:rsid w:val="00ED5B68"/>
    <w:rsid w:val="00ED5DF2"/>
    <w:rsid w:val="00ED68EF"/>
    <w:rsid w:val="00ED70A6"/>
    <w:rsid w:val="00ED71B3"/>
    <w:rsid w:val="00ED7220"/>
    <w:rsid w:val="00EE043A"/>
    <w:rsid w:val="00EE25C9"/>
    <w:rsid w:val="00EE265B"/>
    <w:rsid w:val="00EE2926"/>
    <w:rsid w:val="00EE2B91"/>
    <w:rsid w:val="00EE2E84"/>
    <w:rsid w:val="00EE2FD4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1E8"/>
    <w:rsid w:val="00EF68E7"/>
    <w:rsid w:val="00EF6B8E"/>
    <w:rsid w:val="00F01213"/>
    <w:rsid w:val="00F01AD6"/>
    <w:rsid w:val="00F02399"/>
    <w:rsid w:val="00F04187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092"/>
    <w:rsid w:val="00F11D90"/>
    <w:rsid w:val="00F11FE4"/>
    <w:rsid w:val="00F121B7"/>
    <w:rsid w:val="00F12CE9"/>
    <w:rsid w:val="00F130CF"/>
    <w:rsid w:val="00F133E8"/>
    <w:rsid w:val="00F13476"/>
    <w:rsid w:val="00F136B6"/>
    <w:rsid w:val="00F14184"/>
    <w:rsid w:val="00F14412"/>
    <w:rsid w:val="00F15B8F"/>
    <w:rsid w:val="00F1695F"/>
    <w:rsid w:val="00F16EF8"/>
    <w:rsid w:val="00F17998"/>
    <w:rsid w:val="00F17AB7"/>
    <w:rsid w:val="00F17C4F"/>
    <w:rsid w:val="00F20CCB"/>
    <w:rsid w:val="00F22ABE"/>
    <w:rsid w:val="00F23525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027"/>
    <w:rsid w:val="00F343B3"/>
    <w:rsid w:val="00F34D9A"/>
    <w:rsid w:val="00F34E0E"/>
    <w:rsid w:val="00F353EE"/>
    <w:rsid w:val="00F357DC"/>
    <w:rsid w:val="00F35BA4"/>
    <w:rsid w:val="00F35F75"/>
    <w:rsid w:val="00F37800"/>
    <w:rsid w:val="00F37AD3"/>
    <w:rsid w:val="00F42092"/>
    <w:rsid w:val="00F420A0"/>
    <w:rsid w:val="00F420F1"/>
    <w:rsid w:val="00F427D6"/>
    <w:rsid w:val="00F42B95"/>
    <w:rsid w:val="00F439BC"/>
    <w:rsid w:val="00F43F04"/>
    <w:rsid w:val="00F44CFD"/>
    <w:rsid w:val="00F465E5"/>
    <w:rsid w:val="00F46916"/>
    <w:rsid w:val="00F46C98"/>
    <w:rsid w:val="00F470F8"/>
    <w:rsid w:val="00F51A55"/>
    <w:rsid w:val="00F52520"/>
    <w:rsid w:val="00F527FA"/>
    <w:rsid w:val="00F52C9D"/>
    <w:rsid w:val="00F52D2E"/>
    <w:rsid w:val="00F537AC"/>
    <w:rsid w:val="00F53898"/>
    <w:rsid w:val="00F541E2"/>
    <w:rsid w:val="00F5478C"/>
    <w:rsid w:val="00F553D3"/>
    <w:rsid w:val="00F556D2"/>
    <w:rsid w:val="00F556D9"/>
    <w:rsid w:val="00F6040E"/>
    <w:rsid w:val="00F608A3"/>
    <w:rsid w:val="00F60A91"/>
    <w:rsid w:val="00F60E3B"/>
    <w:rsid w:val="00F60E50"/>
    <w:rsid w:val="00F61EDA"/>
    <w:rsid w:val="00F62FFF"/>
    <w:rsid w:val="00F641C6"/>
    <w:rsid w:val="00F65447"/>
    <w:rsid w:val="00F666EF"/>
    <w:rsid w:val="00F66AB4"/>
    <w:rsid w:val="00F676D4"/>
    <w:rsid w:val="00F67FAE"/>
    <w:rsid w:val="00F729C5"/>
    <w:rsid w:val="00F735BB"/>
    <w:rsid w:val="00F735F3"/>
    <w:rsid w:val="00F742B9"/>
    <w:rsid w:val="00F75970"/>
    <w:rsid w:val="00F7647E"/>
    <w:rsid w:val="00F76E4A"/>
    <w:rsid w:val="00F76EEA"/>
    <w:rsid w:val="00F77F46"/>
    <w:rsid w:val="00F8099B"/>
    <w:rsid w:val="00F81CA2"/>
    <w:rsid w:val="00F82716"/>
    <w:rsid w:val="00F82BA0"/>
    <w:rsid w:val="00F82D14"/>
    <w:rsid w:val="00F82F0E"/>
    <w:rsid w:val="00F83F1B"/>
    <w:rsid w:val="00F84070"/>
    <w:rsid w:val="00F8436E"/>
    <w:rsid w:val="00F84E2A"/>
    <w:rsid w:val="00F85569"/>
    <w:rsid w:val="00F85D64"/>
    <w:rsid w:val="00F862D2"/>
    <w:rsid w:val="00F87089"/>
    <w:rsid w:val="00F87669"/>
    <w:rsid w:val="00F87E34"/>
    <w:rsid w:val="00F90F15"/>
    <w:rsid w:val="00F913B7"/>
    <w:rsid w:val="00F94107"/>
    <w:rsid w:val="00F94565"/>
    <w:rsid w:val="00F95C1D"/>
    <w:rsid w:val="00F97C5D"/>
    <w:rsid w:val="00FA0FCA"/>
    <w:rsid w:val="00FA1102"/>
    <w:rsid w:val="00FA19DB"/>
    <w:rsid w:val="00FA1CD8"/>
    <w:rsid w:val="00FA2620"/>
    <w:rsid w:val="00FA2CC9"/>
    <w:rsid w:val="00FA2F7F"/>
    <w:rsid w:val="00FA4453"/>
    <w:rsid w:val="00FA519F"/>
    <w:rsid w:val="00FA5F63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5787"/>
    <w:rsid w:val="00FC610A"/>
    <w:rsid w:val="00FC66A1"/>
    <w:rsid w:val="00FC6BE6"/>
    <w:rsid w:val="00FC6CE8"/>
    <w:rsid w:val="00FC6F88"/>
    <w:rsid w:val="00FC7839"/>
    <w:rsid w:val="00FC7A71"/>
    <w:rsid w:val="00FD06F8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336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3A8B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,no break,Memo Heading 3,0H,l3,list 3,Head 3,1.1.1,3rd level,Major Section Sub Section,PA Minor Section,Head3,Level 3 Head,31,32,33,311,321,34,312,322,35,313,323,36,314,324,37,315,325,38,316,326,39,317,327,310,318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,no break Char,Memo Heading 3 Char,0H Char,l3 Char,list 3 Char,Head 3 Char,1.1.1 Char,3rd level Char,Major Section Sub Section Char,PA Minor Section Char,Head3 Char,Level 3 Head Char,31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列出段落1,中等深浅网格 1 - 着色 21,列表段落,¥¡¡¡¡ì¬º¥¹¥È¶ÎÂä,ÁÐ³ö¶ÎÂä,列表段落1,—ño’i—Ž,¥ê¥¹¥È¶ÎÂä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qFormat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link w:val="B5Char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qFormat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qFormat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4C0DEC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B5Char">
    <w:name w:val="B5 Char"/>
    <w:link w:val="B5"/>
    <w:qFormat/>
    <w:rsid w:val="000E6ABE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6">
    <w:name w:val="B6"/>
    <w:basedOn w:val="B5"/>
    <w:link w:val="B6Char"/>
    <w:qFormat/>
    <w:rsid w:val="000E6ABE"/>
    <w:pPr>
      <w:spacing w:after="180" w:line="240" w:lineRule="auto"/>
      <w:ind w:left="1985"/>
      <w:jc w:val="left"/>
    </w:pPr>
    <w:rPr>
      <w:rFonts w:eastAsia="Times New Roman"/>
      <w:lang w:val="x-none" w:eastAsia="x-none"/>
    </w:rPr>
  </w:style>
  <w:style w:type="character" w:customStyle="1" w:styleId="B6Char">
    <w:name w:val="B6 Char"/>
    <w:link w:val="B6"/>
    <w:qFormat/>
    <w:rsid w:val="000E6ABE"/>
    <w:rPr>
      <w:rFonts w:ascii="Times New Roman" w:eastAsia="Times New Roman" w:hAnsi="Times New Roman" w:cs="Times New Roman"/>
      <w:kern w:val="0"/>
      <w:szCs w:val="20"/>
      <w:lang w:val="x-none" w:eastAsia="x-none"/>
    </w:rPr>
  </w:style>
  <w:style w:type="character" w:customStyle="1" w:styleId="B1Char1">
    <w:name w:val="B1 Char1"/>
    <w:qFormat/>
    <w:rsid w:val="00A75D4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4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758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2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45120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034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112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1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16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56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98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10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10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643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09527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275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2B5C1-D951-4835-8E30-A463D534E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LG_HeejeongCho</cp:lastModifiedBy>
  <cp:revision>5</cp:revision>
  <dcterms:created xsi:type="dcterms:W3CDTF">2020-02-12T01:13:00Z</dcterms:created>
  <dcterms:modified xsi:type="dcterms:W3CDTF">2020-02-14T04:25:00Z</dcterms:modified>
</cp:coreProperties>
</file>